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 xml:space="preserve">Доклад об осуществлении государственного контроля (надзора), муниципального контроля </w:t>
      </w:r>
      <w:r w:rsidRPr="001328D8">
        <w:rPr>
          <w:sz w:val="32"/>
          <w:szCs w:val="32"/>
        </w:rPr>
        <w:t>за</w:t>
      </w:r>
      <w:r w:rsidR="00E14580" w:rsidRPr="001328D8">
        <w:rPr>
          <w:b/>
          <w:sz w:val="32"/>
          <w:szCs w:val="32"/>
        </w:rPr>
        <w:t xml:space="preserve"> </w:t>
      </w:r>
      <w:r w:rsidR="001328D8">
        <w:rPr>
          <w:b/>
          <w:sz w:val="32"/>
          <w:szCs w:val="32"/>
        </w:rPr>
        <w:t>2016</w:t>
      </w:r>
      <w:r w:rsidR="006961EB" w:rsidRPr="001328D8">
        <w:rPr>
          <w:b/>
          <w:sz w:val="32"/>
          <w:szCs w:val="32"/>
        </w:rPr>
        <w:t xml:space="preserve"> </w:t>
      </w:r>
      <w:r w:rsidRPr="001328D8">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1328D8" w:rsidRDefault="001328D8" w:rsidP="001328D8">
      <w:pPr>
        <w:autoSpaceDE w:val="0"/>
        <w:autoSpaceDN w:val="0"/>
        <w:adjustRightInd w:val="0"/>
        <w:ind w:firstLine="567"/>
        <w:jc w:val="both"/>
      </w:pPr>
      <w:r w:rsidRPr="006D0190">
        <w:t>Муниципальный контроль</w:t>
      </w:r>
      <w:r w:rsidRPr="00E8674E">
        <w:t xml:space="preserve"> </w:t>
      </w:r>
      <w:r>
        <w:rPr>
          <w:color w:val="000000"/>
        </w:rPr>
        <w:t xml:space="preserve">проводится с целью обеспечения соблюдения юридическими лицами и предпринимателями требований законодательства РФ и </w:t>
      </w:r>
      <w:r w:rsidRPr="00E8674E">
        <w:t>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r>
        <w:t xml:space="preserve">.  </w:t>
      </w:r>
    </w:p>
    <w:p w:rsidR="001328D8" w:rsidRDefault="001328D8" w:rsidP="001328D8">
      <w:pPr>
        <w:autoSpaceDE w:val="0"/>
        <w:autoSpaceDN w:val="0"/>
        <w:adjustRightInd w:val="0"/>
        <w:ind w:firstLine="567"/>
        <w:jc w:val="both"/>
      </w:pPr>
      <w:r>
        <w:t>Муниципальные правовые акты, регламентирующие деятельность в сфере муниципального контроля подвергаются антикоррупционной экспертизе и размещаются в свободном доступе на официальном сайте администрации города Югорска</w:t>
      </w:r>
      <w:r w:rsidRPr="00E1268F">
        <w:t xml:space="preserve"> </w:t>
      </w:r>
      <w:hyperlink r:id="rId8" w:history="1">
        <w:r w:rsidRPr="00A81A41">
          <w:rPr>
            <w:rStyle w:val="a9"/>
          </w:rPr>
          <w:t>http://adm.ugorsk.ru/</w:t>
        </w:r>
      </w:hyperlink>
      <w:r>
        <w:t>.</w:t>
      </w:r>
    </w:p>
    <w:p w:rsidR="001328D8" w:rsidRDefault="001328D8" w:rsidP="001328D8">
      <w:pPr>
        <w:autoSpaceDE w:val="0"/>
        <w:autoSpaceDN w:val="0"/>
        <w:adjustRightInd w:val="0"/>
        <w:ind w:firstLine="567"/>
        <w:jc w:val="both"/>
      </w:pPr>
      <w:r w:rsidRPr="002411B3">
        <w:t>Нормативные правовые акты и муниципальные правовые акты, устанавливающие обязательные к осуществлению деятельности юридических лиц и индивидуальных предпринимателей требования</w:t>
      </w:r>
      <w:r>
        <w:t xml:space="preserve"> </w:t>
      </w:r>
      <w:r w:rsidRPr="002411B3">
        <w:t>не содержат признаков коррупциогенности</w:t>
      </w:r>
      <w:r>
        <w:t xml:space="preserve">. </w:t>
      </w:r>
    </w:p>
    <w:p w:rsidR="001328D8" w:rsidRPr="00012672" w:rsidRDefault="001328D8" w:rsidP="001328D8">
      <w:pPr>
        <w:autoSpaceDE w:val="0"/>
        <w:autoSpaceDN w:val="0"/>
        <w:adjustRightInd w:val="0"/>
        <w:ind w:firstLine="567"/>
        <w:jc w:val="both"/>
        <w:rPr>
          <w:rStyle w:val="a9"/>
        </w:rPr>
      </w:pPr>
      <w:r>
        <w:t xml:space="preserve">Вся информация о деятельности органов местного самоуправления в сфере контроля за соблюдением требований действующего законодательства </w:t>
      </w:r>
      <w:r w:rsidRPr="002411B3">
        <w:t>юридически</w:t>
      </w:r>
      <w:r>
        <w:t>ми</w:t>
      </w:r>
      <w:r w:rsidRPr="002411B3">
        <w:t xml:space="preserve"> лиц</w:t>
      </w:r>
      <w:r>
        <w:t>ами</w:t>
      </w:r>
      <w:r w:rsidRPr="002411B3">
        <w:t xml:space="preserve"> и индивидуальны</w:t>
      </w:r>
      <w:r>
        <w:t xml:space="preserve">ми предпринимателями размещена на официальном сайте администрации города Югорска в разделе «Муниципальный контроль» </w:t>
      </w:r>
      <w:r w:rsidRPr="00012672">
        <w:rPr>
          <w:rStyle w:val="a9"/>
        </w:rPr>
        <w:t>(http://adm.ugorsk.ru/about/inspections/munitsipalnyy-kontrol/).</w:t>
      </w:r>
    </w:p>
    <w:p w:rsidR="00F31C3C" w:rsidRDefault="00F31C3C"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328D8" w:rsidRPr="00185F4C" w:rsidRDefault="001328D8" w:rsidP="001328D8">
      <w:pPr>
        <w:ind w:firstLine="567"/>
        <w:jc w:val="both"/>
        <w:rPr>
          <w:b/>
        </w:rPr>
      </w:pPr>
      <w:r w:rsidRPr="00185F4C">
        <w:rPr>
          <w:b/>
        </w:rPr>
        <w:t>а) сведения об организационной структуре и системе управления органов государственного контроля (надзора), муниципального контроля:</w:t>
      </w:r>
    </w:p>
    <w:p w:rsidR="001328D8" w:rsidRDefault="001328D8" w:rsidP="001328D8">
      <w:pPr>
        <w:autoSpaceDE w:val="0"/>
        <w:autoSpaceDN w:val="0"/>
        <w:adjustRightInd w:val="0"/>
        <w:ind w:firstLine="567"/>
        <w:jc w:val="both"/>
      </w:pPr>
    </w:p>
    <w:p w:rsidR="001328D8" w:rsidRDefault="001328D8" w:rsidP="001328D8">
      <w:pPr>
        <w:ind w:firstLine="709"/>
        <w:jc w:val="both"/>
        <w:rPr>
          <w:color w:val="000000"/>
        </w:rPr>
      </w:pPr>
      <w:r w:rsidRPr="009717CE">
        <w:rPr>
          <w:color w:val="000000"/>
        </w:rPr>
        <w:t>В соответствии с Федерал</w:t>
      </w:r>
      <w:r>
        <w:rPr>
          <w:color w:val="000000"/>
        </w:rPr>
        <w:t>ьным законом от 06.10.2003</w:t>
      </w:r>
      <w:r w:rsidRPr="009717CE">
        <w:rPr>
          <w:color w:val="000000"/>
        </w:rPr>
        <w:t xml:space="preserve"> № 131-ФЗ </w:t>
      </w:r>
      <w:r>
        <w:rPr>
          <w:color w:val="000000"/>
        </w:rPr>
        <w:t>«</w:t>
      </w:r>
      <w:r w:rsidRPr="009717CE">
        <w:rPr>
          <w:color w:val="000000"/>
        </w:rPr>
        <w:t>Об общих принципах организации местного самоуп</w:t>
      </w:r>
      <w:r>
        <w:rPr>
          <w:color w:val="000000"/>
        </w:rPr>
        <w:t>равления в Российской Федерации»</w:t>
      </w:r>
      <w:r w:rsidRPr="009717CE">
        <w:rPr>
          <w:color w:val="000000"/>
        </w:rPr>
        <w:t xml:space="preserve"> к вопросам местного значения относится </w:t>
      </w:r>
      <w:r w:rsidRPr="006D0190">
        <w:rPr>
          <w:color w:val="000000"/>
        </w:rPr>
        <w:t xml:space="preserve">осуществление </w:t>
      </w:r>
      <w:r>
        <w:rPr>
          <w:color w:val="000000"/>
        </w:rPr>
        <w:t xml:space="preserve">на территории </w:t>
      </w:r>
      <w:r w:rsidRPr="009717CE">
        <w:rPr>
          <w:color w:val="000000"/>
        </w:rPr>
        <w:t>муниципального образования</w:t>
      </w:r>
      <w:r>
        <w:rPr>
          <w:color w:val="000000"/>
        </w:rPr>
        <w:t xml:space="preserve"> муниципального жилищного контроля, </w:t>
      </w:r>
      <w:r w:rsidRPr="006D0190">
        <w:rPr>
          <w:color w:val="000000"/>
        </w:rPr>
        <w:t>муниципального контроля</w:t>
      </w:r>
      <w:r w:rsidRPr="009717CE">
        <w:rPr>
          <w:color w:val="000000"/>
        </w:rPr>
        <w:t xml:space="preserve"> за </w:t>
      </w:r>
      <w:r w:rsidRPr="00832CA0">
        <w:rPr>
          <w:color w:val="000000"/>
        </w:rPr>
        <w:t xml:space="preserve">использованием земельных участков и лесных участков, </w:t>
      </w:r>
      <w:r w:rsidRPr="00832CA0">
        <w:t>за рациональным использованием и охраной недр при пользовании недрами для целей разведки и добычи общераспространенных полезных</w:t>
      </w:r>
      <w:r w:rsidRPr="00B0721D">
        <w:t xml:space="preserve"> иско</w:t>
      </w:r>
      <w:r>
        <w:t xml:space="preserve">паемых, а также строительства и </w:t>
      </w:r>
      <w:r w:rsidRPr="00B0721D">
        <w:t>эксплуатации подземных сооружений местно</w:t>
      </w:r>
      <w:r>
        <w:t xml:space="preserve">го </w:t>
      </w:r>
      <w:r w:rsidRPr="00B0721D">
        <w:t>и регионального значения</w:t>
      </w:r>
      <w:r>
        <w:t xml:space="preserve">, </w:t>
      </w:r>
      <w:r>
        <w:rPr>
          <w:color w:val="000000"/>
        </w:rPr>
        <w:t>муниципальный контроль за сохранностью автомобильных дорог местного значения</w:t>
      </w:r>
      <w:r w:rsidRPr="009717CE">
        <w:rPr>
          <w:color w:val="000000"/>
        </w:rPr>
        <w:t xml:space="preserve">. </w:t>
      </w:r>
      <w:r>
        <w:rPr>
          <w:color w:val="000000"/>
        </w:rPr>
        <w:t xml:space="preserve">В соответствии со статьей 17.1 вышеназванного закона </w:t>
      </w:r>
      <w:r>
        <w:t xml:space="preserve">в муниципальном образовании осуществляется муниципальный контроль </w:t>
      </w:r>
      <w:r>
        <w:rPr>
          <w:color w:val="000000"/>
        </w:rPr>
        <w:t>в области торговой деятельности.</w:t>
      </w:r>
    </w:p>
    <w:p w:rsidR="001328D8" w:rsidRDefault="001328D8" w:rsidP="001328D8">
      <w:pPr>
        <w:pStyle w:val="aa"/>
        <w:spacing w:before="0" w:beforeAutospacing="0" w:after="0" w:afterAutospacing="0"/>
        <w:ind w:firstLine="709"/>
        <w:jc w:val="both"/>
        <w:rPr>
          <w:color w:val="000000"/>
        </w:rPr>
      </w:pPr>
      <w:r>
        <w:rPr>
          <w:color w:val="000000"/>
        </w:rPr>
        <w:t xml:space="preserve">Полномочия по муниципальному жилищному контролю возложены на Управление жилищной политики администрации города Югорска, функции контроля осуществляет муниципальный жилищный инспектор. </w:t>
      </w:r>
    </w:p>
    <w:p w:rsidR="001328D8" w:rsidRDefault="001328D8" w:rsidP="001328D8">
      <w:pPr>
        <w:ind w:firstLine="709"/>
        <w:jc w:val="both"/>
        <w:rPr>
          <w:color w:val="000000"/>
        </w:rPr>
      </w:pPr>
      <w:r>
        <w:rPr>
          <w:color w:val="000000"/>
        </w:rPr>
        <w:t xml:space="preserve">Полномочия по муниципальному земельному контролю, лесному контролю за использованием лесных участков, </w:t>
      </w:r>
      <w:r>
        <w:t xml:space="preserve">муниципальному контролю за рациональным </w:t>
      </w:r>
      <w:r>
        <w:lastRenderedPageBreak/>
        <w:t xml:space="preserve">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Pr>
          <w:color w:val="000000"/>
        </w:rPr>
        <w:t>на территории города Югорска возложены на Департамент муниципальной собственности и градостроительства администрации города Югорска, функции контроля осуществляет специалист-эксперт отдела земельных ресурсов.</w:t>
      </w:r>
    </w:p>
    <w:p w:rsidR="001328D8" w:rsidRDefault="001328D8" w:rsidP="001328D8">
      <w:pPr>
        <w:pStyle w:val="aa"/>
        <w:spacing w:before="0" w:beforeAutospacing="0" w:after="0" w:afterAutospacing="0"/>
        <w:ind w:firstLine="709"/>
        <w:jc w:val="both"/>
        <w:rPr>
          <w:color w:val="000000"/>
        </w:rPr>
      </w:pPr>
      <w:r>
        <w:rPr>
          <w:color w:val="000000"/>
        </w:rPr>
        <w:t xml:space="preserve">Полномочия по муниципальному контролю за сохранностью автомобильных дорог местного значения возложены на Департамент жилищно-коммунального и строительного комплекса администрации города Югорска, функции контроля осуществляет заместитель начальника отдела по гражданской обороне и чрезвычайным ситуациям, транспорту и связи администрации города Югорска. </w:t>
      </w:r>
    </w:p>
    <w:p w:rsidR="001328D8" w:rsidRDefault="001328D8" w:rsidP="001328D8">
      <w:pPr>
        <w:ind w:firstLine="709"/>
        <w:jc w:val="both"/>
        <w:rPr>
          <w:color w:val="000000"/>
        </w:rPr>
      </w:pPr>
      <w:bookmarkStart w:id="0" w:name="sub_10022"/>
      <w:r>
        <w:rPr>
          <w:color w:val="000000"/>
        </w:rPr>
        <w:t>Полномочия по муниципальному контролю в области торговой деятельности возложены на Управление экономической политики администрации города Югорска, функции контроля осуществляет начальник отдела развития потребительского рынка и предпринимательства.</w:t>
      </w:r>
    </w:p>
    <w:p w:rsidR="001328D8" w:rsidRDefault="001328D8" w:rsidP="001328D8">
      <w:pPr>
        <w:autoSpaceDE w:val="0"/>
        <w:autoSpaceDN w:val="0"/>
        <w:adjustRightInd w:val="0"/>
        <w:ind w:firstLine="567"/>
        <w:jc w:val="both"/>
      </w:pPr>
    </w:p>
    <w:p w:rsidR="001328D8" w:rsidRPr="00064944" w:rsidRDefault="001328D8" w:rsidP="001328D8">
      <w:pPr>
        <w:ind w:firstLine="567"/>
        <w:jc w:val="both"/>
        <w:rPr>
          <w:b/>
        </w:rPr>
      </w:pPr>
      <w:r w:rsidRPr="00064944">
        <w:rPr>
          <w:b/>
        </w:rPr>
        <w:t>б) перечень и описание основных и вспомогательных (обеспечительных) функций:</w:t>
      </w:r>
    </w:p>
    <w:p w:rsidR="001328D8" w:rsidRPr="000B27B8" w:rsidRDefault="001328D8" w:rsidP="001328D8">
      <w:pPr>
        <w:autoSpaceDE w:val="0"/>
        <w:autoSpaceDN w:val="0"/>
        <w:adjustRightInd w:val="0"/>
        <w:ind w:firstLine="567"/>
        <w:jc w:val="both"/>
      </w:pPr>
      <w:r w:rsidRPr="000B27B8">
        <w:t>Основны</w:t>
      </w:r>
      <w:r>
        <w:t>е</w:t>
      </w:r>
      <w:r w:rsidRPr="000B27B8">
        <w:t xml:space="preserve"> функци</w:t>
      </w:r>
      <w:r>
        <w:t>и</w:t>
      </w:r>
      <w:r w:rsidRPr="000B27B8">
        <w:t xml:space="preserve"> при осуществлении контроля:</w:t>
      </w:r>
    </w:p>
    <w:p w:rsidR="001328D8" w:rsidRPr="00A34396" w:rsidRDefault="001328D8" w:rsidP="001328D8">
      <w:pPr>
        <w:autoSpaceDE w:val="0"/>
        <w:autoSpaceDN w:val="0"/>
        <w:adjustRightInd w:val="0"/>
        <w:ind w:firstLine="567"/>
        <w:jc w:val="both"/>
      </w:pPr>
      <w:r>
        <w:t xml:space="preserve">1. </w:t>
      </w:r>
      <w:r w:rsidRPr="00A34396">
        <w:t xml:space="preserve">Составление </w:t>
      </w:r>
      <w:r>
        <w:t xml:space="preserve">ежегодного </w:t>
      </w:r>
      <w:r w:rsidRPr="00A34396">
        <w:t>плана</w:t>
      </w:r>
      <w:r>
        <w:t xml:space="preserve"> проведения проверок</w:t>
      </w:r>
      <w:r w:rsidRPr="00A34396">
        <w:t>, согласование с органами прокуратуры</w:t>
      </w:r>
      <w:r>
        <w:t xml:space="preserve">, его утверждение. </w:t>
      </w:r>
    </w:p>
    <w:p w:rsidR="001328D8" w:rsidRPr="00A34396" w:rsidRDefault="001328D8" w:rsidP="001328D8">
      <w:pPr>
        <w:autoSpaceDE w:val="0"/>
        <w:autoSpaceDN w:val="0"/>
        <w:adjustRightInd w:val="0"/>
        <w:ind w:firstLine="567"/>
        <w:jc w:val="both"/>
      </w:pPr>
      <w:r>
        <w:t xml:space="preserve">2. </w:t>
      </w:r>
      <w:r w:rsidRPr="00A34396">
        <w:t>Проведение проверок (доку</w:t>
      </w:r>
      <w:r>
        <w:t>ментарные</w:t>
      </w:r>
      <w:r w:rsidRPr="00A34396">
        <w:t>, выезд</w:t>
      </w:r>
      <w:r>
        <w:t>ные</w:t>
      </w:r>
      <w:r w:rsidRPr="00A34396">
        <w:t>, плановые, внеплановые)</w:t>
      </w:r>
    </w:p>
    <w:p w:rsidR="001328D8" w:rsidRDefault="001328D8" w:rsidP="001328D8">
      <w:pPr>
        <w:autoSpaceDE w:val="0"/>
        <w:autoSpaceDN w:val="0"/>
        <w:adjustRightInd w:val="0"/>
        <w:ind w:firstLine="567"/>
        <w:jc w:val="both"/>
      </w:pPr>
      <w:r>
        <w:t>3. Оформление результатов проверок (с</w:t>
      </w:r>
      <w:r w:rsidRPr="00A34396">
        <w:t xml:space="preserve">оставление акта о </w:t>
      </w:r>
      <w:r>
        <w:t xml:space="preserve">проведении проверки, а в случае нарушения выдача предписания). </w:t>
      </w:r>
    </w:p>
    <w:p w:rsidR="001328D8" w:rsidRDefault="001328D8" w:rsidP="001328D8">
      <w:pPr>
        <w:autoSpaceDE w:val="0"/>
        <w:autoSpaceDN w:val="0"/>
        <w:adjustRightInd w:val="0"/>
        <w:ind w:firstLine="567"/>
        <w:jc w:val="both"/>
      </w:pPr>
      <w:r>
        <w:t>Вспомогательные функции при осуществлении контроля:</w:t>
      </w:r>
    </w:p>
    <w:p w:rsidR="001328D8" w:rsidRPr="00EF07B2" w:rsidRDefault="001328D8" w:rsidP="001328D8">
      <w:pPr>
        <w:numPr>
          <w:ilvl w:val="0"/>
          <w:numId w:val="1"/>
        </w:numPr>
        <w:tabs>
          <w:tab w:val="left" w:pos="851"/>
        </w:tabs>
        <w:autoSpaceDE w:val="0"/>
        <w:autoSpaceDN w:val="0"/>
        <w:adjustRightInd w:val="0"/>
        <w:ind w:left="0" w:firstLine="567"/>
        <w:jc w:val="both"/>
      </w:pPr>
      <w:r w:rsidRPr="00EF07B2">
        <w:t>Информирование субъектов хозяйственной деятельности.</w:t>
      </w:r>
    </w:p>
    <w:p w:rsidR="001328D8" w:rsidRDefault="001328D8" w:rsidP="001328D8">
      <w:pPr>
        <w:numPr>
          <w:ilvl w:val="0"/>
          <w:numId w:val="1"/>
        </w:numPr>
        <w:tabs>
          <w:tab w:val="left" w:pos="851"/>
        </w:tabs>
        <w:autoSpaceDE w:val="0"/>
        <w:autoSpaceDN w:val="0"/>
        <w:adjustRightInd w:val="0"/>
        <w:ind w:left="0" w:firstLine="567"/>
        <w:jc w:val="both"/>
      </w:pPr>
      <w:r w:rsidRPr="00EF07B2">
        <w:t>Ведение базы данных муниципального контроля и его результатов.</w:t>
      </w:r>
    </w:p>
    <w:p w:rsidR="001328D8" w:rsidRPr="00EF07B2" w:rsidRDefault="001328D8" w:rsidP="001328D8">
      <w:pPr>
        <w:numPr>
          <w:ilvl w:val="0"/>
          <w:numId w:val="1"/>
        </w:numPr>
        <w:tabs>
          <w:tab w:val="left" w:pos="851"/>
        </w:tabs>
        <w:autoSpaceDE w:val="0"/>
        <w:autoSpaceDN w:val="0"/>
        <w:adjustRightInd w:val="0"/>
        <w:ind w:left="0" w:firstLine="567"/>
        <w:jc w:val="both"/>
      </w:pPr>
      <w:r>
        <w:t>Обеспечение публичности (открытости) деятельности в сфере муниципального контроля (опубликование МПА, поддержание в актуальном состоянии раздела «Муниципальный контроль» на официальном сайте, работа в системе ГАС «Управление»).</w:t>
      </w:r>
    </w:p>
    <w:p w:rsidR="001328D8" w:rsidRPr="00EF07B2" w:rsidRDefault="001328D8" w:rsidP="001328D8">
      <w:pPr>
        <w:ind w:firstLine="567"/>
        <w:jc w:val="both"/>
      </w:pPr>
    </w:p>
    <w:p w:rsidR="001328D8" w:rsidRPr="00064944" w:rsidRDefault="001328D8" w:rsidP="001328D8">
      <w:pPr>
        <w:ind w:firstLine="567"/>
        <w:jc w:val="both"/>
        <w:rPr>
          <w:b/>
        </w:rPr>
      </w:pPr>
      <w:r w:rsidRPr="00064944">
        <w:rPr>
          <w:b/>
        </w:rPr>
        <w:t>в) наименования и реквизиты нормативных правовых актов, регламентирующих порядок исполнения указанных функций:</w:t>
      </w:r>
    </w:p>
    <w:p w:rsidR="001328D8" w:rsidRDefault="001328D8" w:rsidP="001328D8">
      <w:pPr>
        <w:ind w:firstLine="567"/>
        <w:jc w:val="both"/>
        <w:rPr>
          <w:color w:val="000000"/>
        </w:rPr>
      </w:pPr>
      <w:bookmarkStart w:id="1" w:name="sub_10024"/>
      <w:bookmarkEnd w:id="0"/>
      <w:r>
        <w:rPr>
          <w:color w:val="000000"/>
        </w:rPr>
        <w:t>Исполнение функций по осуществлению муниципального контроля регламентируют нормативные правовые акты:</w:t>
      </w:r>
    </w:p>
    <w:p w:rsidR="001328D8" w:rsidRPr="002D05C9" w:rsidRDefault="001328D8" w:rsidP="001328D8">
      <w:pPr>
        <w:numPr>
          <w:ilvl w:val="0"/>
          <w:numId w:val="2"/>
        </w:numPr>
        <w:tabs>
          <w:tab w:val="left" w:pos="851"/>
        </w:tabs>
        <w:ind w:left="0" w:firstLine="709"/>
        <w:jc w:val="both"/>
        <w:rPr>
          <w:color w:val="000000"/>
        </w:rPr>
      </w:pPr>
      <w:r w:rsidRPr="002D05C9">
        <w:rPr>
          <w:color w:val="000000"/>
        </w:rPr>
        <w:t>Федеральный закон от 06.10.2003 №</w:t>
      </w:r>
      <w:r>
        <w:rPr>
          <w:color w:val="000000"/>
        </w:rPr>
        <w:t xml:space="preserve"> </w:t>
      </w:r>
      <w:r w:rsidRPr="002D05C9">
        <w:rPr>
          <w:color w:val="000000"/>
        </w:rPr>
        <w:t xml:space="preserve">131-ФЗ </w:t>
      </w:r>
      <w:r>
        <w:rPr>
          <w:color w:val="000000"/>
        </w:rPr>
        <w:t>«</w:t>
      </w:r>
      <w:r w:rsidRPr="002D05C9">
        <w:rPr>
          <w:color w:val="000000"/>
        </w:rPr>
        <w:t>Об общих принципах организации местного самоуправления в Российской Федерации</w:t>
      </w:r>
      <w:r>
        <w:rPr>
          <w:color w:val="000000"/>
        </w:rPr>
        <w:t>»</w:t>
      </w:r>
      <w:r w:rsidRPr="002D05C9">
        <w:rPr>
          <w:color w:val="000000"/>
        </w:rPr>
        <w:t xml:space="preserve"> (с изменениями);</w:t>
      </w:r>
    </w:p>
    <w:p w:rsidR="001328D8" w:rsidRPr="002D05C9" w:rsidRDefault="001328D8" w:rsidP="001328D8">
      <w:pPr>
        <w:numPr>
          <w:ilvl w:val="0"/>
          <w:numId w:val="2"/>
        </w:numPr>
        <w:tabs>
          <w:tab w:val="left" w:pos="851"/>
        </w:tabs>
        <w:ind w:left="0" w:firstLine="709"/>
        <w:jc w:val="both"/>
        <w:rPr>
          <w:color w:val="000000"/>
        </w:rPr>
      </w:pPr>
      <w:r w:rsidRPr="002D05C9">
        <w:rPr>
          <w:color w:val="000000"/>
        </w:rPr>
        <w:t>Федеральный закон от 26.12.2008 №</w:t>
      </w:r>
      <w:r>
        <w:rPr>
          <w:color w:val="000000"/>
        </w:rPr>
        <w:t xml:space="preserve"> </w:t>
      </w:r>
      <w:r w:rsidRPr="002D05C9">
        <w:rPr>
          <w:color w:val="000000"/>
        </w:rPr>
        <w:t xml:space="preserve">294-ФЗ </w:t>
      </w:r>
      <w:r>
        <w:rPr>
          <w:color w:val="000000"/>
        </w:rPr>
        <w:t>«</w:t>
      </w:r>
      <w:r w:rsidRPr="002D05C9">
        <w:rP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t>»;</w:t>
      </w:r>
    </w:p>
    <w:p w:rsidR="001328D8" w:rsidRPr="00BE0DA1" w:rsidRDefault="001328D8" w:rsidP="001328D8">
      <w:pPr>
        <w:numPr>
          <w:ilvl w:val="0"/>
          <w:numId w:val="2"/>
        </w:numPr>
        <w:tabs>
          <w:tab w:val="left" w:pos="851"/>
        </w:tabs>
        <w:ind w:left="0" w:firstLine="709"/>
        <w:jc w:val="both"/>
        <w:rPr>
          <w:rFonts w:ascii="Arial" w:hAnsi="Arial" w:cs="Arial"/>
          <w:sz w:val="26"/>
          <w:szCs w:val="26"/>
        </w:rPr>
      </w:pPr>
      <w:r w:rsidRPr="0005168C">
        <w:rPr>
          <w:color w:val="000000"/>
        </w:rPr>
        <w:t>Постановление Правительства</w:t>
      </w:r>
      <w:r>
        <w:rPr>
          <w:color w:val="000000"/>
        </w:rPr>
        <w:t xml:space="preserve"> Российской Федерации от 30.06.2010 </w:t>
      </w:r>
      <w:r w:rsidRPr="0005168C">
        <w:rPr>
          <w:color w:val="000000"/>
        </w:rPr>
        <w:t xml:space="preserve">№ 489 </w:t>
      </w:r>
      <w:r>
        <w:rPr>
          <w:color w:val="000000"/>
        </w:rPr>
        <w:t>«</w:t>
      </w:r>
      <w:r w:rsidRPr="0005168C">
        <w:rPr>
          <w:color w:val="000000"/>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color w:val="000000"/>
        </w:rPr>
        <w:t>индивидуальных предпринимателей»;</w:t>
      </w:r>
    </w:p>
    <w:p w:rsidR="001328D8" w:rsidRDefault="001328D8" w:rsidP="001328D8">
      <w:pPr>
        <w:numPr>
          <w:ilvl w:val="0"/>
          <w:numId w:val="2"/>
        </w:numPr>
        <w:tabs>
          <w:tab w:val="left" w:pos="851"/>
        </w:tabs>
        <w:ind w:left="0" w:firstLine="709"/>
        <w:jc w:val="both"/>
        <w:rPr>
          <w:color w:val="000000"/>
        </w:rPr>
      </w:pPr>
      <w:r w:rsidRPr="003E3F9F">
        <w:rPr>
          <w:color w:val="000000"/>
        </w:rPr>
        <w:t>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Start w:id="2" w:name="sub_4"/>
      <w:r>
        <w:rPr>
          <w:color w:val="000000"/>
        </w:rPr>
        <w:t>;</w:t>
      </w:r>
    </w:p>
    <w:p w:rsidR="001328D8" w:rsidRPr="002D05C9" w:rsidRDefault="001328D8" w:rsidP="001328D8">
      <w:pPr>
        <w:numPr>
          <w:ilvl w:val="0"/>
          <w:numId w:val="2"/>
        </w:numPr>
        <w:tabs>
          <w:tab w:val="left" w:pos="851"/>
        </w:tabs>
        <w:ind w:left="0" w:firstLine="709"/>
        <w:jc w:val="both"/>
        <w:rPr>
          <w:color w:val="000000"/>
        </w:rPr>
      </w:pPr>
      <w:r w:rsidRPr="002D05C9">
        <w:rPr>
          <w:color w:val="000000"/>
        </w:rPr>
        <w:t xml:space="preserve">Закон Ханты-Мансийского автономного округа - Югры от 11.06.2010 № 102-оз </w:t>
      </w:r>
      <w:r>
        <w:rPr>
          <w:color w:val="000000"/>
        </w:rPr>
        <w:t>«</w:t>
      </w:r>
      <w:r w:rsidRPr="002D05C9">
        <w:rPr>
          <w:color w:val="000000"/>
        </w:rPr>
        <w:t>Об административных правонарушениях</w:t>
      </w:r>
      <w:r>
        <w:rPr>
          <w:color w:val="000000"/>
        </w:rPr>
        <w:t>»;</w:t>
      </w:r>
    </w:p>
    <w:p w:rsidR="001328D8" w:rsidRPr="002D05C9" w:rsidRDefault="001328D8" w:rsidP="001328D8">
      <w:pPr>
        <w:numPr>
          <w:ilvl w:val="0"/>
          <w:numId w:val="2"/>
        </w:numPr>
        <w:tabs>
          <w:tab w:val="left" w:pos="851"/>
        </w:tabs>
        <w:ind w:left="0" w:firstLine="709"/>
        <w:jc w:val="both"/>
        <w:rPr>
          <w:color w:val="000000"/>
        </w:rPr>
      </w:pPr>
      <w:r w:rsidRPr="002D05C9">
        <w:rPr>
          <w:color w:val="000000"/>
        </w:rPr>
        <w:lastRenderedPageBreak/>
        <w:t>Постановление Правительства Российской Федерации от 05.04.2010 №</w:t>
      </w:r>
      <w:r>
        <w:rPr>
          <w:color w:val="000000"/>
        </w:rPr>
        <w:t xml:space="preserve"> </w:t>
      </w:r>
      <w:r w:rsidRPr="002D05C9">
        <w:rPr>
          <w:color w:val="000000"/>
        </w:rPr>
        <w:t xml:space="preserve">215 </w:t>
      </w:r>
      <w:r>
        <w:rPr>
          <w:color w:val="000000"/>
        </w:rPr>
        <w:t>«</w:t>
      </w:r>
      <w:r w:rsidRPr="002D05C9">
        <w:rPr>
          <w:color w:val="000000"/>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Pr>
          <w:color w:val="000000"/>
        </w:rPr>
        <w:t>»;</w:t>
      </w:r>
    </w:p>
    <w:p w:rsidR="001328D8" w:rsidRDefault="001328D8" w:rsidP="001328D8">
      <w:pPr>
        <w:pStyle w:val="ab"/>
        <w:numPr>
          <w:ilvl w:val="0"/>
          <w:numId w:val="2"/>
        </w:numPr>
        <w:tabs>
          <w:tab w:val="left" w:pos="851"/>
        </w:tabs>
        <w:autoSpaceDE w:val="0"/>
        <w:autoSpaceDN w:val="0"/>
        <w:adjustRightInd w:val="0"/>
        <w:spacing w:after="0" w:line="240" w:lineRule="auto"/>
        <w:ind w:left="0" w:right="-1"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2D05C9">
        <w:rPr>
          <w:rFonts w:ascii="Times New Roman" w:eastAsia="Times New Roman" w:hAnsi="Times New Roman"/>
          <w:color w:val="000000"/>
          <w:sz w:val="24"/>
          <w:szCs w:val="24"/>
          <w:lang w:eastAsia="ru-RU"/>
        </w:rPr>
        <w:t>риказ Генеральной прокуратуры Российской Федерации от 11.08.2010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r>
        <w:rPr>
          <w:rFonts w:ascii="Times New Roman" w:eastAsia="Times New Roman" w:hAnsi="Times New Roman"/>
          <w:color w:val="000000"/>
          <w:sz w:val="24"/>
          <w:szCs w:val="24"/>
          <w:lang w:eastAsia="ru-RU"/>
        </w:rPr>
        <w:t xml:space="preserve"> (с изменениями)</w:t>
      </w:r>
      <w:r w:rsidRPr="002D05C9">
        <w:rPr>
          <w:rFonts w:ascii="Times New Roman" w:eastAsia="Times New Roman" w:hAnsi="Times New Roman"/>
          <w:color w:val="000000"/>
          <w:sz w:val="24"/>
          <w:szCs w:val="24"/>
          <w:lang w:eastAsia="ru-RU"/>
        </w:rPr>
        <w:t xml:space="preserve">; </w:t>
      </w:r>
    </w:p>
    <w:p w:rsidR="001328D8" w:rsidRPr="002D05C9" w:rsidRDefault="001328D8" w:rsidP="001328D8">
      <w:pPr>
        <w:pStyle w:val="ab"/>
        <w:numPr>
          <w:ilvl w:val="0"/>
          <w:numId w:val="2"/>
        </w:numPr>
        <w:tabs>
          <w:tab w:val="left" w:pos="851"/>
        </w:tabs>
        <w:autoSpaceDE w:val="0"/>
        <w:autoSpaceDN w:val="0"/>
        <w:adjustRightInd w:val="0"/>
        <w:spacing w:after="0" w:line="240" w:lineRule="auto"/>
        <w:ind w:left="0" w:right="-1"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2D05C9">
        <w:rPr>
          <w:rFonts w:ascii="Times New Roman" w:eastAsia="Times New Roman" w:hAnsi="Times New Roman"/>
          <w:color w:val="000000"/>
          <w:sz w:val="24"/>
          <w:szCs w:val="24"/>
          <w:lang w:eastAsia="ru-RU"/>
        </w:rPr>
        <w:t>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olor w:val="000000"/>
          <w:sz w:val="24"/>
          <w:szCs w:val="24"/>
          <w:lang w:eastAsia="ru-RU"/>
        </w:rPr>
        <w:t xml:space="preserve"> (с изменениями)</w:t>
      </w:r>
      <w:r w:rsidRPr="002D05C9">
        <w:rPr>
          <w:rFonts w:ascii="Times New Roman" w:eastAsia="Times New Roman" w:hAnsi="Times New Roman"/>
          <w:color w:val="000000"/>
          <w:sz w:val="24"/>
          <w:szCs w:val="24"/>
          <w:lang w:eastAsia="ru-RU"/>
        </w:rPr>
        <w:t>;</w:t>
      </w:r>
    </w:p>
    <w:p w:rsidR="001328D8" w:rsidRPr="00C2631B" w:rsidRDefault="001328D8" w:rsidP="001328D8">
      <w:pPr>
        <w:pStyle w:val="ab"/>
        <w:numPr>
          <w:ilvl w:val="0"/>
          <w:numId w:val="2"/>
        </w:numPr>
        <w:tabs>
          <w:tab w:val="left" w:pos="851"/>
        </w:tabs>
        <w:autoSpaceDE w:val="0"/>
        <w:autoSpaceDN w:val="0"/>
        <w:adjustRightInd w:val="0"/>
        <w:spacing w:after="0" w:line="240" w:lineRule="auto"/>
        <w:ind w:left="0" w:right="-1" w:firstLine="709"/>
        <w:jc w:val="both"/>
        <w:rPr>
          <w:rFonts w:ascii="Times New Roman" w:eastAsia="Times New Roman" w:hAnsi="Times New Roman"/>
          <w:color w:val="000000"/>
          <w:sz w:val="24"/>
          <w:szCs w:val="24"/>
          <w:lang w:eastAsia="ru-RU"/>
        </w:rPr>
      </w:pPr>
      <w:r w:rsidRPr="00C2631B">
        <w:rPr>
          <w:rFonts w:ascii="Times New Roman" w:eastAsia="Times New Roman" w:hAnsi="Times New Roman"/>
          <w:color w:val="000000"/>
          <w:sz w:val="24"/>
          <w:szCs w:val="24"/>
          <w:lang w:eastAsia="ru-RU"/>
        </w:rPr>
        <w:t>Устав города Югорска (решение Думы города Югорска от 18.05.2005 № 689).</w:t>
      </w:r>
    </w:p>
    <w:p w:rsidR="001328D8" w:rsidRDefault="001328D8" w:rsidP="001328D8">
      <w:pPr>
        <w:ind w:firstLine="567"/>
        <w:jc w:val="both"/>
        <w:rPr>
          <w:color w:val="000000"/>
        </w:rPr>
      </w:pPr>
    </w:p>
    <w:bookmarkEnd w:id="2"/>
    <w:p w:rsidR="001328D8" w:rsidRPr="005D332B" w:rsidRDefault="001328D8" w:rsidP="001328D8">
      <w:pPr>
        <w:pStyle w:val="aa"/>
        <w:spacing w:before="0" w:beforeAutospacing="0" w:after="0" w:afterAutospacing="0"/>
        <w:ind w:firstLine="709"/>
        <w:jc w:val="both"/>
        <w:rPr>
          <w:color w:val="000000"/>
          <w:u w:val="single"/>
        </w:rPr>
      </w:pPr>
      <w:r w:rsidRPr="005D332B">
        <w:rPr>
          <w:color w:val="000000"/>
          <w:u w:val="single"/>
        </w:rPr>
        <w:t>Муниципальный жилищный контроль осуществляется в соответствии с:</w:t>
      </w:r>
    </w:p>
    <w:p w:rsidR="001328D8" w:rsidRDefault="001328D8" w:rsidP="001328D8">
      <w:pPr>
        <w:pStyle w:val="aa"/>
        <w:spacing w:before="0" w:beforeAutospacing="0" w:after="0" w:afterAutospacing="0"/>
        <w:ind w:firstLine="709"/>
        <w:jc w:val="both"/>
        <w:rPr>
          <w:color w:val="000000"/>
        </w:rPr>
      </w:pPr>
      <w:r>
        <w:rPr>
          <w:color w:val="000000"/>
        </w:rPr>
        <w:t>-</w:t>
      </w:r>
      <w:r w:rsidRPr="009717CE">
        <w:rPr>
          <w:color w:val="000000"/>
        </w:rPr>
        <w:t xml:space="preserve"> </w:t>
      </w:r>
      <w:r>
        <w:rPr>
          <w:color w:val="000000"/>
        </w:rPr>
        <w:t>Жилищным</w:t>
      </w:r>
      <w:r w:rsidRPr="009717CE">
        <w:rPr>
          <w:color w:val="000000"/>
        </w:rPr>
        <w:t xml:space="preserve"> кодексом РФ, </w:t>
      </w:r>
    </w:p>
    <w:p w:rsidR="001328D8" w:rsidRDefault="001328D8" w:rsidP="001328D8">
      <w:pPr>
        <w:pStyle w:val="aa"/>
        <w:spacing w:before="0" w:beforeAutospacing="0" w:after="0" w:afterAutospacing="0"/>
        <w:ind w:firstLine="709"/>
        <w:jc w:val="both"/>
        <w:rPr>
          <w:color w:val="000000"/>
        </w:rPr>
      </w:pPr>
      <w:r>
        <w:rPr>
          <w:color w:val="000000"/>
        </w:rPr>
        <w:t>- Законом Ханты-Мансийского автономного округа – Югры от 28 сентября 2012 года № 115-оз «О порядке осуществление муниципального жилищного контроля на территории Ханты-Мансийского автономного округа-Югры и порядке взаимодействия муниципального жилищного контроля с органом государственного надзора Ханты-Мансийского автономного округа-Югры»;</w:t>
      </w:r>
    </w:p>
    <w:p w:rsidR="001328D8" w:rsidRPr="009717CE" w:rsidRDefault="001328D8" w:rsidP="001328D8">
      <w:pPr>
        <w:pStyle w:val="aa"/>
        <w:spacing w:before="0" w:beforeAutospacing="0" w:after="0" w:afterAutospacing="0"/>
        <w:ind w:firstLine="709"/>
        <w:jc w:val="both"/>
        <w:rPr>
          <w:color w:val="000000"/>
        </w:rPr>
      </w:pPr>
      <w:r>
        <w:rPr>
          <w:color w:val="000000"/>
        </w:rPr>
        <w:t>- постановлением администрации города Югорска от 26.06.2013 № 1619 «Об утверждении административного регламента осуществления муниципального жилищного контроля на территории городского округа город Югорск» (с</w:t>
      </w:r>
      <w:r w:rsidRPr="00C668B3">
        <w:t xml:space="preserve"> </w:t>
      </w:r>
      <w:r>
        <w:t>изменениями</w:t>
      </w:r>
      <w:r>
        <w:rPr>
          <w:color w:val="000000"/>
        </w:rPr>
        <w:t>).</w:t>
      </w:r>
    </w:p>
    <w:p w:rsidR="001328D8" w:rsidRDefault="001328D8" w:rsidP="001328D8">
      <w:pPr>
        <w:pStyle w:val="aa"/>
        <w:spacing w:before="0" w:beforeAutospacing="0" w:after="0" w:afterAutospacing="0"/>
        <w:ind w:firstLine="567"/>
        <w:jc w:val="both"/>
        <w:rPr>
          <w:u w:val="single"/>
        </w:rPr>
      </w:pPr>
    </w:p>
    <w:p w:rsidR="001328D8" w:rsidRPr="00852218" w:rsidRDefault="001328D8" w:rsidP="001328D8">
      <w:pPr>
        <w:pStyle w:val="aa"/>
        <w:spacing w:before="0" w:beforeAutospacing="0" w:after="0" w:afterAutospacing="0"/>
        <w:ind w:firstLine="567"/>
        <w:jc w:val="both"/>
        <w:rPr>
          <w:u w:val="single"/>
        </w:rPr>
      </w:pPr>
      <w:r>
        <w:rPr>
          <w:u w:val="single"/>
        </w:rPr>
        <w:t>М</w:t>
      </w:r>
      <w:r w:rsidRPr="00852218">
        <w:rPr>
          <w:u w:val="single"/>
        </w:rPr>
        <w:t>униципальн</w:t>
      </w:r>
      <w:r>
        <w:rPr>
          <w:u w:val="single"/>
        </w:rPr>
        <w:t>ый</w:t>
      </w:r>
      <w:r w:rsidRPr="00852218">
        <w:rPr>
          <w:u w:val="single"/>
        </w:rPr>
        <w:t xml:space="preserve"> земельн</w:t>
      </w:r>
      <w:r>
        <w:rPr>
          <w:u w:val="single"/>
        </w:rPr>
        <w:t xml:space="preserve">ый контроль осуществляется </w:t>
      </w:r>
      <w:r w:rsidRPr="00852218">
        <w:rPr>
          <w:u w:val="single"/>
        </w:rPr>
        <w:t>в соответствии с:</w:t>
      </w:r>
    </w:p>
    <w:p w:rsidR="001328D8" w:rsidRPr="005D332B" w:rsidRDefault="001328D8" w:rsidP="001328D8">
      <w:pPr>
        <w:pStyle w:val="aa"/>
        <w:spacing w:before="0" w:beforeAutospacing="0" w:after="0" w:afterAutospacing="0"/>
        <w:ind w:firstLine="567"/>
        <w:jc w:val="both"/>
        <w:rPr>
          <w:color w:val="000000"/>
        </w:rPr>
      </w:pPr>
      <w:r w:rsidRPr="005D332B">
        <w:rPr>
          <w:color w:val="000000"/>
        </w:rPr>
        <w:t>- Земельным кодексом Российской Федерации;</w:t>
      </w:r>
    </w:p>
    <w:p w:rsidR="001328D8" w:rsidRPr="005D332B" w:rsidRDefault="001328D8" w:rsidP="001328D8">
      <w:pPr>
        <w:ind w:firstLine="567"/>
        <w:jc w:val="both"/>
        <w:rPr>
          <w:color w:val="000000"/>
        </w:rPr>
      </w:pPr>
      <w:r w:rsidRPr="005D332B">
        <w:rPr>
          <w:color w:val="000000"/>
        </w:rPr>
        <w:t xml:space="preserve">- постановлением Правительства Российской Федерации от 26 декабря 2014 </w:t>
      </w:r>
      <w:r>
        <w:rPr>
          <w:color w:val="000000"/>
        </w:rPr>
        <w:t xml:space="preserve">№ </w:t>
      </w:r>
      <w:r w:rsidRPr="005D332B">
        <w:rPr>
          <w:color w:val="000000"/>
        </w:rPr>
        <w:t xml:space="preserve">1515 </w:t>
      </w:r>
      <w:r>
        <w:rPr>
          <w:color w:val="000000"/>
        </w:rPr>
        <w:t>«</w:t>
      </w:r>
      <w:r w:rsidRPr="005D332B">
        <w:rPr>
          <w:color w:val="000000"/>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color w:val="000000"/>
        </w:rPr>
        <w:t>»;</w:t>
      </w:r>
    </w:p>
    <w:p w:rsidR="001328D8" w:rsidRPr="005D332B" w:rsidRDefault="001328D8" w:rsidP="001328D8">
      <w:pPr>
        <w:pStyle w:val="1"/>
        <w:spacing w:before="0" w:after="0"/>
        <w:ind w:firstLine="567"/>
        <w:jc w:val="both"/>
        <w:rPr>
          <w:rFonts w:ascii="Times New Roman" w:hAnsi="Times New Roman"/>
          <w:b w:val="0"/>
          <w:bCs w:val="0"/>
          <w:color w:val="000000"/>
          <w:lang w:val="ru-RU" w:eastAsia="ru-RU"/>
        </w:rPr>
      </w:pPr>
      <w:r w:rsidRPr="005D332B">
        <w:rPr>
          <w:rFonts w:ascii="Times New Roman" w:hAnsi="Times New Roman"/>
          <w:b w:val="0"/>
          <w:bCs w:val="0"/>
          <w:color w:val="000000"/>
          <w:lang w:val="ru-RU" w:eastAsia="ru-RU"/>
        </w:rPr>
        <w:t xml:space="preserve">- постановлением Правительства Ханты-Мансийского автономного округа – Югры                  от 14 августа 2015 года № 257-п </w:t>
      </w:r>
      <w:r>
        <w:rPr>
          <w:rFonts w:ascii="Times New Roman" w:hAnsi="Times New Roman"/>
          <w:b w:val="0"/>
          <w:bCs w:val="0"/>
          <w:color w:val="000000"/>
          <w:lang w:val="ru-RU" w:eastAsia="ru-RU"/>
        </w:rPr>
        <w:t>«</w:t>
      </w:r>
      <w:r w:rsidRPr="005D332B">
        <w:rPr>
          <w:rFonts w:ascii="Times New Roman" w:hAnsi="Times New Roman"/>
          <w:b w:val="0"/>
          <w:bCs w:val="0"/>
          <w:color w:val="000000"/>
          <w:lang w:val="ru-RU" w:eastAsia="ru-RU"/>
        </w:rPr>
        <w:t xml:space="preserve">О Порядке осуществления муниципального земельного контроля в Ханты-Мансийском автономном округе </w:t>
      </w:r>
      <w:r>
        <w:rPr>
          <w:rFonts w:ascii="Times New Roman" w:hAnsi="Times New Roman"/>
          <w:b w:val="0"/>
          <w:bCs w:val="0"/>
          <w:color w:val="000000"/>
          <w:lang w:val="ru-RU" w:eastAsia="ru-RU"/>
        </w:rPr>
        <w:t>–</w:t>
      </w:r>
      <w:r w:rsidRPr="005D332B">
        <w:rPr>
          <w:rFonts w:ascii="Times New Roman" w:hAnsi="Times New Roman"/>
          <w:b w:val="0"/>
          <w:bCs w:val="0"/>
          <w:color w:val="000000"/>
          <w:lang w:val="ru-RU" w:eastAsia="ru-RU"/>
        </w:rPr>
        <w:t xml:space="preserve"> Югре</w:t>
      </w:r>
      <w:r>
        <w:rPr>
          <w:rFonts w:ascii="Times New Roman" w:hAnsi="Times New Roman"/>
          <w:b w:val="0"/>
          <w:bCs w:val="0"/>
          <w:color w:val="000000"/>
          <w:lang w:val="ru-RU" w:eastAsia="ru-RU"/>
        </w:rPr>
        <w:t>»;</w:t>
      </w:r>
    </w:p>
    <w:p w:rsidR="001328D8" w:rsidRDefault="001328D8" w:rsidP="001328D8">
      <w:pPr>
        <w:pStyle w:val="aa"/>
        <w:spacing w:before="0" w:beforeAutospacing="0" w:after="0" w:afterAutospacing="0"/>
        <w:ind w:firstLine="709"/>
        <w:jc w:val="both"/>
        <w:rPr>
          <w:bCs/>
          <w:color w:val="000000"/>
        </w:rPr>
      </w:pPr>
      <w:r>
        <w:rPr>
          <w:color w:val="000000"/>
        </w:rPr>
        <w:t xml:space="preserve">- постановлением администрации города Югорска от 08.09.2016 № 2187 «Об утверждении административного регламента осуществления </w:t>
      </w:r>
      <w:r>
        <w:rPr>
          <w:bCs/>
          <w:color w:val="000000"/>
        </w:rPr>
        <w:t xml:space="preserve">муниципального земельного контроля в границах городского округа». </w:t>
      </w:r>
    </w:p>
    <w:p w:rsidR="001328D8" w:rsidRDefault="001328D8" w:rsidP="001328D8">
      <w:pPr>
        <w:pStyle w:val="aa"/>
        <w:spacing w:before="0" w:beforeAutospacing="0" w:after="0" w:afterAutospacing="0"/>
        <w:ind w:firstLine="709"/>
        <w:jc w:val="both"/>
        <w:rPr>
          <w:bCs/>
          <w:color w:val="000000"/>
        </w:rPr>
      </w:pPr>
    </w:p>
    <w:p w:rsidR="001328D8" w:rsidRPr="00ED797B" w:rsidRDefault="001328D8" w:rsidP="001328D8">
      <w:pPr>
        <w:pStyle w:val="aa"/>
        <w:spacing w:before="0" w:beforeAutospacing="0" w:after="0" w:afterAutospacing="0"/>
        <w:ind w:firstLine="709"/>
        <w:jc w:val="both"/>
        <w:rPr>
          <w:u w:val="single"/>
        </w:rPr>
      </w:pPr>
      <w:r>
        <w:rPr>
          <w:u w:val="single"/>
        </w:rPr>
        <w:t>М</w:t>
      </w:r>
      <w:r w:rsidRPr="00ED797B">
        <w:rPr>
          <w:u w:val="single"/>
        </w:rPr>
        <w:t>униципальн</w:t>
      </w:r>
      <w:r>
        <w:rPr>
          <w:u w:val="single"/>
        </w:rPr>
        <w:t>ый</w:t>
      </w:r>
      <w:r w:rsidRPr="00ED797B">
        <w:rPr>
          <w:u w:val="single"/>
        </w:rPr>
        <w:t xml:space="preserve"> </w:t>
      </w:r>
      <w:r>
        <w:rPr>
          <w:u w:val="single"/>
        </w:rPr>
        <w:t>лесной</w:t>
      </w:r>
      <w:r w:rsidRPr="00ED797B">
        <w:rPr>
          <w:u w:val="single"/>
        </w:rPr>
        <w:t xml:space="preserve"> контрол</w:t>
      </w:r>
      <w:r>
        <w:rPr>
          <w:u w:val="single"/>
        </w:rPr>
        <w:t>ь</w:t>
      </w:r>
      <w:r w:rsidRPr="00ED797B">
        <w:rPr>
          <w:u w:val="single"/>
        </w:rPr>
        <w:t xml:space="preserve"> </w:t>
      </w:r>
      <w:r>
        <w:rPr>
          <w:u w:val="single"/>
        </w:rPr>
        <w:t xml:space="preserve">осуществляется </w:t>
      </w:r>
      <w:r w:rsidRPr="00852218">
        <w:rPr>
          <w:u w:val="single"/>
        </w:rPr>
        <w:t xml:space="preserve">в соответствии </w:t>
      </w:r>
      <w:r w:rsidRPr="00ED797B">
        <w:rPr>
          <w:u w:val="single"/>
        </w:rPr>
        <w:t>с:</w:t>
      </w:r>
    </w:p>
    <w:p w:rsidR="001328D8" w:rsidRPr="00ED797B" w:rsidRDefault="001328D8" w:rsidP="001328D8">
      <w:pPr>
        <w:pStyle w:val="aa"/>
        <w:spacing w:before="0" w:beforeAutospacing="0" w:after="0" w:afterAutospacing="0"/>
        <w:ind w:firstLine="567"/>
        <w:jc w:val="both"/>
      </w:pPr>
      <w:r>
        <w:rPr>
          <w:bCs/>
          <w:color w:val="000000"/>
        </w:rPr>
        <w:t xml:space="preserve">- Лесным кодексом </w:t>
      </w:r>
      <w:r w:rsidRPr="00ED797B">
        <w:t>Российской Федерации;</w:t>
      </w:r>
    </w:p>
    <w:p w:rsidR="001328D8" w:rsidRDefault="001328D8" w:rsidP="001328D8">
      <w:pPr>
        <w:ind w:firstLine="567"/>
        <w:jc w:val="both"/>
      </w:pPr>
      <w:r>
        <w:rPr>
          <w:color w:val="000000"/>
        </w:rPr>
        <w:t xml:space="preserve">- </w:t>
      </w:r>
      <w:r>
        <w:t>постановлением</w:t>
      </w:r>
      <w:r w:rsidRPr="00586C41">
        <w:t xml:space="preserve"> адми</w:t>
      </w:r>
      <w:r>
        <w:t xml:space="preserve">нистрации города Югорска от 30.11.2012 </w:t>
      </w:r>
      <w:r w:rsidRPr="00586C41">
        <w:t>№ 315</w:t>
      </w:r>
      <w:r>
        <w:t xml:space="preserve">1 «Об утверждении </w:t>
      </w:r>
      <w:r>
        <w:rPr>
          <w:color w:val="000000"/>
        </w:rPr>
        <w:t>а</w:t>
      </w:r>
      <w:r w:rsidRPr="00586C41">
        <w:rPr>
          <w:color w:val="000000"/>
        </w:rPr>
        <w:t>дминистративн</w:t>
      </w:r>
      <w:r>
        <w:rPr>
          <w:color w:val="000000"/>
        </w:rPr>
        <w:t>ого</w:t>
      </w:r>
      <w:r w:rsidRPr="00586C41">
        <w:rPr>
          <w:color w:val="000000"/>
        </w:rPr>
        <w:t xml:space="preserve"> регламент</w:t>
      </w:r>
      <w:r>
        <w:rPr>
          <w:color w:val="000000"/>
        </w:rPr>
        <w:t>а</w:t>
      </w:r>
      <w:r w:rsidRPr="00586C41">
        <w:rPr>
          <w:color w:val="000000"/>
        </w:rPr>
        <w:t xml:space="preserve"> </w:t>
      </w:r>
      <w:r w:rsidRPr="00586C41">
        <w:rPr>
          <w:bCs/>
          <w:color w:val="000000"/>
        </w:rPr>
        <w:t xml:space="preserve">осуществления муниципального </w:t>
      </w:r>
      <w:r>
        <w:rPr>
          <w:bCs/>
          <w:color w:val="000000"/>
        </w:rPr>
        <w:t>лесного</w:t>
      </w:r>
      <w:r w:rsidRPr="00586C41">
        <w:rPr>
          <w:bCs/>
          <w:color w:val="000000"/>
        </w:rPr>
        <w:t xml:space="preserve"> </w:t>
      </w:r>
      <w:r>
        <w:rPr>
          <w:bCs/>
          <w:color w:val="000000"/>
        </w:rPr>
        <w:t>контроля</w:t>
      </w:r>
      <w:r w:rsidRPr="00586C41">
        <w:rPr>
          <w:bCs/>
          <w:color w:val="000000"/>
        </w:rPr>
        <w:t xml:space="preserve"> на территории муниципального образования городской округ город Югорск</w:t>
      </w:r>
      <w:r>
        <w:rPr>
          <w:bCs/>
          <w:color w:val="000000"/>
        </w:rPr>
        <w:t>» (</w:t>
      </w:r>
      <w:r>
        <w:t>с изменениями)</w:t>
      </w:r>
      <w:r>
        <w:rPr>
          <w:bCs/>
          <w:color w:val="000000"/>
        </w:rPr>
        <w:t>.</w:t>
      </w:r>
    </w:p>
    <w:p w:rsidR="001328D8" w:rsidRDefault="001328D8" w:rsidP="001328D8">
      <w:pPr>
        <w:pStyle w:val="aa"/>
        <w:spacing w:before="0" w:beforeAutospacing="0" w:after="0" w:afterAutospacing="0"/>
        <w:ind w:firstLine="567"/>
        <w:jc w:val="both"/>
        <w:rPr>
          <w:color w:val="000000"/>
          <w:u w:val="single"/>
        </w:rPr>
      </w:pPr>
    </w:p>
    <w:p w:rsidR="001328D8" w:rsidRPr="00F37EEC" w:rsidRDefault="001328D8" w:rsidP="001328D8">
      <w:pPr>
        <w:pStyle w:val="aa"/>
        <w:spacing w:before="0" w:beforeAutospacing="0" w:after="0" w:afterAutospacing="0"/>
        <w:ind w:firstLine="567"/>
        <w:jc w:val="both"/>
        <w:rPr>
          <w:color w:val="000000"/>
          <w:u w:val="single"/>
        </w:rPr>
      </w:pPr>
      <w:r>
        <w:rPr>
          <w:color w:val="000000"/>
          <w:u w:val="single"/>
        </w:rPr>
        <w:t>М</w:t>
      </w:r>
      <w:r w:rsidRPr="00F37EEC">
        <w:rPr>
          <w:color w:val="000000"/>
          <w:u w:val="single"/>
        </w:rPr>
        <w:t>униципальн</w:t>
      </w:r>
      <w:r>
        <w:rPr>
          <w:color w:val="000000"/>
          <w:u w:val="single"/>
        </w:rPr>
        <w:t>ый</w:t>
      </w:r>
      <w:r w:rsidRPr="00F37EEC">
        <w:rPr>
          <w:color w:val="000000"/>
          <w:u w:val="single"/>
        </w:rPr>
        <w:t xml:space="preserve"> контрол</w:t>
      </w:r>
      <w:r>
        <w:rPr>
          <w:color w:val="000000"/>
          <w:u w:val="single"/>
        </w:rPr>
        <w:t xml:space="preserve">ь </w:t>
      </w:r>
      <w:r w:rsidRPr="00F37EEC">
        <w:rPr>
          <w:u w:val="single"/>
        </w:rPr>
        <w:t>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r w:rsidRPr="00F37EEC">
        <w:rPr>
          <w:bCs/>
          <w:color w:val="000000"/>
          <w:u w:val="single"/>
        </w:rPr>
        <w:t xml:space="preserve">» </w:t>
      </w:r>
      <w:r>
        <w:rPr>
          <w:u w:val="single"/>
        </w:rPr>
        <w:t>осуществляется в соответствии</w:t>
      </w:r>
      <w:r w:rsidRPr="00F37EEC">
        <w:rPr>
          <w:color w:val="000000"/>
          <w:u w:val="single"/>
        </w:rPr>
        <w:t xml:space="preserve"> с:</w:t>
      </w:r>
    </w:p>
    <w:p w:rsidR="001328D8" w:rsidRDefault="001328D8" w:rsidP="001328D8">
      <w:pPr>
        <w:pStyle w:val="aa"/>
        <w:spacing w:before="0" w:beforeAutospacing="0" w:after="0" w:afterAutospacing="0"/>
        <w:ind w:firstLine="567"/>
        <w:jc w:val="both"/>
      </w:pPr>
      <w:r>
        <w:rPr>
          <w:color w:val="000000"/>
        </w:rPr>
        <w:t xml:space="preserve">-  </w:t>
      </w:r>
      <w:r w:rsidRPr="00BA1BDE">
        <w:t>Лесны</w:t>
      </w:r>
      <w:r>
        <w:t>м кодексом Российской Федерации;</w:t>
      </w:r>
    </w:p>
    <w:p w:rsidR="001328D8" w:rsidRDefault="001328D8" w:rsidP="001328D8">
      <w:pPr>
        <w:ind w:firstLine="567"/>
        <w:jc w:val="both"/>
      </w:pPr>
      <w:r>
        <w:t xml:space="preserve">-  </w:t>
      </w:r>
      <w:r w:rsidRPr="00B0721D">
        <w:t>Законом Российской Федерации от</w:t>
      </w:r>
      <w:r>
        <w:t xml:space="preserve"> 21.02.1992 № 2395-I «О недрах»;</w:t>
      </w:r>
    </w:p>
    <w:p w:rsidR="001328D8" w:rsidRDefault="001328D8" w:rsidP="001328D8">
      <w:pPr>
        <w:ind w:firstLine="567"/>
        <w:jc w:val="both"/>
      </w:pPr>
      <w:r>
        <w:lastRenderedPageBreak/>
        <w:t xml:space="preserve">- </w:t>
      </w:r>
      <w:r w:rsidRPr="00B0721D">
        <w:t>Законом Ханты-Мансийского автономного округа от 18.04.1996 № 15-оз «О недропользовании»</w:t>
      </w:r>
      <w:r>
        <w:t>;</w:t>
      </w:r>
      <w:r w:rsidRPr="00B0721D">
        <w:t xml:space="preserve"> </w:t>
      </w:r>
    </w:p>
    <w:p w:rsidR="001328D8" w:rsidRDefault="001328D8" w:rsidP="001328D8">
      <w:pPr>
        <w:ind w:firstLine="567"/>
        <w:jc w:val="both"/>
      </w:pPr>
      <w:r>
        <w:t xml:space="preserve">- </w:t>
      </w:r>
      <w:r w:rsidRPr="00B0721D">
        <w:t xml:space="preserve">Законом Ханты-Мансийского автономного округа-Югры от 17.10.2005 № 82-оз </w:t>
      </w:r>
      <w:r>
        <w:t>«</w:t>
      </w:r>
      <w:r w:rsidRPr="00B0721D">
        <w:t>О пользовании недрами на территории Ханты-Мансийского автономного округа - Югры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не связанных</w:t>
      </w:r>
      <w:r>
        <w:t xml:space="preserve"> с добычей полезных ископаемых»;</w:t>
      </w:r>
      <w:r w:rsidRPr="00B0721D">
        <w:t xml:space="preserve"> </w:t>
      </w:r>
    </w:p>
    <w:p w:rsidR="001328D8" w:rsidRPr="009717CE" w:rsidRDefault="001328D8" w:rsidP="001328D8">
      <w:pPr>
        <w:ind w:firstLine="567"/>
        <w:jc w:val="both"/>
        <w:rPr>
          <w:color w:val="000000"/>
        </w:rPr>
      </w:pPr>
      <w:r>
        <w:t xml:space="preserve">- постановлением </w:t>
      </w:r>
      <w:r>
        <w:rPr>
          <w:color w:val="000000"/>
        </w:rPr>
        <w:t>администрации города Югорска от 27.11.2014 № 6452 «</w:t>
      </w:r>
      <w:r w:rsidRPr="00B0721D">
        <w:t>Об утверждении административног</w:t>
      </w:r>
      <w:r>
        <w:t xml:space="preserve">о </w:t>
      </w:r>
      <w:r w:rsidRPr="00B0721D">
        <w:t>регламен</w:t>
      </w:r>
      <w:r>
        <w:t xml:space="preserve">та осуществления муниципального </w:t>
      </w:r>
      <w:r w:rsidRPr="00B0721D">
        <w:t xml:space="preserve">контроля </w:t>
      </w:r>
      <w:r>
        <w:t xml:space="preserve">за рациональным использованием </w:t>
      </w:r>
      <w:r w:rsidRPr="00B0721D">
        <w:t>и охраной н</w:t>
      </w:r>
      <w:r>
        <w:t xml:space="preserve">едр при пользовании недрами для </w:t>
      </w:r>
      <w:r w:rsidRPr="00B0721D">
        <w:t>целей разведк</w:t>
      </w:r>
      <w:r>
        <w:t xml:space="preserve">и и добычи общераспространенных </w:t>
      </w:r>
      <w:r w:rsidRPr="00B0721D">
        <w:t>полезных иско</w:t>
      </w:r>
      <w:r>
        <w:t xml:space="preserve">паемых, а также строительства и </w:t>
      </w:r>
      <w:r w:rsidRPr="00B0721D">
        <w:t>эксплуатации подземных сооружений местно</w:t>
      </w:r>
      <w:r>
        <w:t>го и регионального значения</w:t>
      </w:r>
      <w:r>
        <w:rPr>
          <w:bCs/>
          <w:color w:val="000000"/>
        </w:rPr>
        <w:t>» (</w:t>
      </w:r>
      <w:r>
        <w:t>с изменениями)</w:t>
      </w:r>
      <w:r>
        <w:rPr>
          <w:bCs/>
          <w:color w:val="000000"/>
        </w:rPr>
        <w:t>.</w:t>
      </w:r>
    </w:p>
    <w:p w:rsidR="001328D8" w:rsidRDefault="001328D8" w:rsidP="001328D8">
      <w:pPr>
        <w:pStyle w:val="aa"/>
        <w:spacing w:before="0" w:beforeAutospacing="0" w:after="0" w:afterAutospacing="0"/>
        <w:jc w:val="center"/>
        <w:rPr>
          <w:color w:val="000000"/>
        </w:rPr>
      </w:pPr>
    </w:p>
    <w:p w:rsidR="001328D8" w:rsidRDefault="001328D8" w:rsidP="001328D8">
      <w:pPr>
        <w:ind w:firstLine="567"/>
        <w:jc w:val="both"/>
        <w:rPr>
          <w:color w:val="000000"/>
        </w:rPr>
      </w:pPr>
      <w:r w:rsidRPr="00C668B3">
        <w:rPr>
          <w:color w:val="000000"/>
          <w:u w:val="single"/>
        </w:rPr>
        <w:t>Муниципальный контроль за сохранностью автомобильных дорог местного значения в границах городского округа Югорска</w:t>
      </w:r>
      <w:r>
        <w:rPr>
          <w:color w:val="000000"/>
          <w:u w:val="single"/>
        </w:rPr>
        <w:t xml:space="preserve"> </w:t>
      </w:r>
      <w:r>
        <w:rPr>
          <w:u w:val="single"/>
        </w:rPr>
        <w:t xml:space="preserve">осуществляется в </w:t>
      </w:r>
      <w:r w:rsidRPr="00BC50B2">
        <w:rPr>
          <w:color w:val="000000"/>
          <w:u w:val="single"/>
        </w:rPr>
        <w:t>соответствии с:</w:t>
      </w:r>
    </w:p>
    <w:p w:rsidR="001328D8" w:rsidRDefault="001328D8" w:rsidP="001328D8">
      <w:pPr>
        <w:pStyle w:val="aa"/>
        <w:spacing w:before="0" w:beforeAutospacing="0" w:after="0" w:afterAutospacing="0"/>
        <w:ind w:firstLine="709"/>
        <w:jc w:val="both"/>
        <w:rPr>
          <w:color w:val="000000"/>
        </w:rPr>
      </w:pPr>
      <w:r>
        <w:rPr>
          <w:color w:val="00000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28D8" w:rsidRDefault="001328D8" w:rsidP="001328D8">
      <w:pPr>
        <w:pStyle w:val="aa"/>
        <w:spacing w:before="0" w:beforeAutospacing="0" w:after="0" w:afterAutospacing="0"/>
        <w:ind w:firstLine="709"/>
        <w:jc w:val="both"/>
        <w:rPr>
          <w:color w:val="000000"/>
        </w:rPr>
      </w:pPr>
      <w:r>
        <w:rPr>
          <w:color w:val="000000"/>
        </w:rPr>
        <w:t>- Федеральным законом от 10.12.1995 № 196-ФЗ «О безопасности дорожного движения»;</w:t>
      </w:r>
    </w:p>
    <w:p w:rsidR="001328D8" w:rsidRDefault="001328D8" w:rsidP="001328D8">
      <w:pPr>
        <w:pStyle w:val="aa"/>
        <w:spacing w:before="0" w:beforeAutospacing="0" w:after="0" w:afterAutospacing="0"/>
        <w:ind w:firstLine="709"/>
        <w:jc w:val="both"/>
      </w:pPr>
      <w:r>
        <w:rPr>
          <w:color w:val="000000"/>
        </w:rPr>
        <w:t>-</w:t>
      </w:r>
      <w: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1328D8" w:rsidRDefault="001328D8" w:rsidP="001328D8">
      <w:pPr>
        <w:pStyle w:val="aa"/>
        <w:spacing w:before="0" w:beforeAutospacing="0" w:after="0" w:afterAutospacing="0"/>
        <w:ind w:firstLine="709"/>
        <w:jc w:val="both"/>
        <w:rPr>
          <w:bCs/>
          <w:color w:val="000000"/>
        </w:rPr>
      </w:pPr>
      <w:r>
        <w:rPr>
          <w:color w:val="000000"/>
        </w:rPr>
        <w:t>- постановлением администрации города Югорска от 06.12.2012 № 3215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r>
        <w:rPr>
          <w:bCs/>
          <w:color w:val="000000"/>
        </w:rPr>
        <w:t xml:space="preserve">» (с изменениями). </w:t>
      </w:r>
    </w:p>
    <w:p w:rsidR="001328D8" w:rsidRPr="00C668B3" w:rsidRDefault="001328D8" w:rsidP="001328D8">
      <w:pPr>
        <w:pStyle w:val="aa"/>
        <w:spacing w:before="0" w:beforeAutospacing="0" w:after="0" w:afterAutospacing="0"/>
        <w:jc w:val="both"/>
        <w:rPr>
          <w:color w:val="000000"/>
          <w:u w:val="single"/>
        </w:rPr>
      </w:pPr>
    </w:p>
    <w:p w:rsidR="001328D8" w:rsidRDefault="001328D8" w:rsidP="001328D8">
      <w:pPr>
        <w:ind w:firstLine="567"/>
        <w:jc w:val="both"/>
        <w:rPr>
          <w:color w:val="000000"/>
        </w:rPr>
      </w:pPr>
      <w:r w:rsidRPr="00B747F2">
        <w:rPr>
          <w:u w:val="single"/>
        </w:rPr>
        <w:t>Муниципальный контроль в области торговой деятельности</w:t>
      </w:r>
      <w:r>
        <w:rPr>
          <w:u w:val="single"/>
        </w:rPr>
        <w:t xml:space="preserve"> осуществляется в </w:t>
      </w:r>
      <w:r w:rsidRPr="00BC50B2">
        <w:rPr>
          <w:color w:val="000000"/>
          <w:u w:val="single"/>
        </w:rPr>
        <w:t>соответствии с:</w:t>
      </w:r>
    </w:p>
    <w:p w:rsidR="001328D8" w:rsidRDefault="001328D8" w:rsidP="001328D8">
      <w:pPr>
        <w:shd w:val="clear" w:color="auto" w:fill="FFFFFF"/>
        <w:jc w:val="both"/>
      </w:pPr>
      <w:r>
        <w:rPr>
          <w:color w:val="000000"/>
        </w:rPr>
        <w:t xml:space="preserve">- </w:t>
      </w:r>
      <w:r>
        <w:t>Федеральным законом от 28.12.2009 № 381-ФЗ «Об основах государственного регулирования торговой деятельности в Российской Федерации»;</w:t>
      </w:r>
    </w:p>
    <w:p w:rsidR="001328D8" w:rsidRDefault="001328D8" w:rsidP="001328D8">
      <w:pPr>
        <w:shd w:val="clear" w:color="auto" w:fill="FFFFFF"/>
        <w:jc w:val="both"/>
      </w:pPr>
      <w:r>
        <w:t>-</w:t>
      </w:r>
      <w:r w:rsidRPr="001729F0">
        <w:t xml:space="preserve"> </w:t>
      </w:r>
      <w:r>
        <w:t>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328D8" w:rsidRDefault="001328D8" w:rsidP="001328D8">
      <w:pPr>
        <w:shd w:val="clear" w:color="auto" w:fill="FFFFFF"/>
        <w:jc w:val="both"/>
      </w:pPr>
      <w:r>
        <w:t xml:space="preserve">- </w:t>
      </w:r>
      <w:r>
        <w:rPr>
          <w:rFonts w:eastAsia="Calibri"/>
        </w:rPr>
        <w:t>Законом Ханты-Мансийского автономного округа - Югры от 11.05.2010 № 85-оз</w:t>
      </w:r>
      <w:r>
        <w:t xml:space="preserve">  «О государственном регулировании торговой деятельности в Ханты</w:t>
      </w:r>
      <w:r>
        <w:softHyphen/>
        <w:t xml:space="preserve"> Мансийском автономном округе - Югре»;</w:t>
      </w:r>
    </w:p>
    <w:p w:rsidR="001328D8" w:rsidRDefault="001328D8" w:rsidP="001328D8">
      <w:pPr>
        <w:shd w:val="clear" w:color="auto" w:fill="FFFFFF"/>
        <w:jc w:val="both"/>
      </w:pPr>
      <w:r>
        <w:t>- приказом Департамента экономического развития Ханты-Мансийского автономного округа - 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1328D8" w:rsidRDefault="001328D8" w:rsidP="001328D8">
      <w:pPr>
        <w:shd w:val="clear" w:color="auto" w:fill="FFFFFF"/>
        <w:jc w:val="both"/>
      </w:pPr>
      <w:r>
        <w:t>- постановлением администрации города Югорска от 21.06.2011 № 1308  «Об утверждении схемы размещения нестационарных торговых объектов на территории города Югорска»;</w:t>
      </w:r>
    </w:p>
    <w:p w:rsidR="001328D8" w:rsidRDefault="001328D8" w:rsidP="001328D8">
      <w:pPr>
        <w:shd w:val="clear" w:color="auto" w:fill="FFFFFF"/>
        <w:jc w:val="both"/>
      </w:pPr>
      <w:r>
        <w:t>- постановлением администрации города Югорска от 18.12.2013 № 4108 «Об утверждении перечня должностных лиц администрации города Югорска, уполномоченных составлять протоколы об административных правонарушениях, предусмотренных Законом Ханты-</w:t>
      </w:r>
      <w:r>
        <w:lastRenderedPageBreak/>
        <w:t>Мансийского автономного округа - Югры от 11.06.2010 № 102-оз «Об ад</w:t>
      </w:r>
      <w:r>
        <w:t>министративных правонарушениях»;</w:t>
      </w:r>
      <w:bookmarkStart w:id="3" w:name="_GoBack"/>
      <w:bookmarkEnd w:id="3"/>
    </w:p>
    <w:p w:rsidR="001328D8" w:rsidRPr="009C12FA" w:rsidRDefault="001328D8" w:rsidP="001328D8">
      <w:pPr>
        <w:shd w:val="clear" w:color="auto" w:fill="FFFFFF"/>
        <w:jc w:val="both"/>
        <w:rPr>
          <w:color w:val="000000"/>
        </w:rPr>
      </w:pPr>
      <w:r>
        <w:t>-</w:t>
      </w:r>
      <w:r w:rsidRPr="001729F0">
        <w:t xml:space="preserve"> </w:t>
      </w:r>
      <w:r>
        <w:t>постановлением администрации города Югорска от 05.07.2016 № 1633 «Об утверждении административного регламента «Осуществление муниципального контроля в области торговой деятельности» (с изменениями).</w:t>
      </w:r>
    </w:p>
    <w:p w:rsidR="001328D8" w:rsidRDefault="001328D8" w:rsidP="001328D8">
      <w:pPr>
        <w:ind w:firstLine="567"/>
        <w:jc w:val="both"/>
        <w:rPr>
          <w:u w:val="single"/>
        </w:rPr>
      </w:pPr>
    </w:p>
    <w:p w:rsidR="001328D8" w:rsidRDefault="001328D8" w:rsidP="001328D8">
      <w:pPr>
        <w:pStyle w:val="aa"/>
        <w:spacing w:before="0" w:beforeAutospacing="0" w:after="0" w:afterAutospacing="0"/>
        <w:ind w:firstLine="567"/>
        <w:jc w:val="both"/>
      </w:pPr>
      <w:r>
        <w:rPr>
          <w:color w:val="000000"/>
        </w:rPr>
        <w:t xml:space="preserve">Административные регламенты осуществления муниципального контроля </w:t>
      </w:r>
      <w:r>
        <w:t>регулируют со</w:t>
      </w:r>
      <w:r w:rsidRPr="003E3F9F">
        <w:rPr>
          <w:bCs/>
          <w:color w:val="000000"/>
        </w:rPr>
        <w:t xml:space="preserve">став, последовательность и сроки выполнения административных процедур  </w:t>
      </w:r>
      <w:r>
        <w:rPr>
          <w:bCs/>
          <w:color w:val="000000"/>
        </w:rPr>
        <w:t xml:space="preserve">в процессе </w:t>
      </w:r>
      <w:r w:rsidRPr="003426DE">
        <w:t>проведени</w:t>
      </w:r>
      <w:r>
        <w:t>я</w:t>
      </w:r>
      <w:r w:rsidRPr="003426DE">
        <w:t xml:space="preserve"> мероприятий по муниципальному </w:t>
      </w:r>
      <w:r>
        <w:t>к</w:t>
      </w:r>
      <w:r w:rsidRPr="003426DE">
        <w:t xml:space="preserve">онтролю на </w:t>
      </w:r>
      <w:r>
        <w:t>территории м</w:t>
      </w:r>
      <w:r w:rsidRPr="003426DE">
        <w:t>униципального образован</w:t>
      </w:r>
      <w:r>
        <w:t>ия городской округ город Югорск.</w:t>
      </w:r>
    </w:p>
    <w:p w:rsidR="001328D8" w:rsidRPr="00B747F2" w:rsidRDefault="001328D8" w:rsidP="001328D8">
      <w:pPr>
        <w:ind w:firstLine="567"/>
        <w:jc w:val="both"/>
        <w:rPr>
          <w:u w:val="single"/>
        </w:rPr>
      </w:pPr>
    </w:p>
    <w:p w:rsidR="001328D8" w:rsidRPr="004873C5" w:rsidRDefault="001328D8" w:rsidP="001328D8">
      <w:pPr>
        <w:ind w:firstLine="567"/>
        <w:jc w:val="both"/>
        <w:rPr>
          <w:b/>
        </w:rPr>
      </w:pPr>
      <w:r w:rsidRPr="004873C5">
        <w:rPr>
          <w:b/>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1328D8" w:rsidRPr="00943836" w:rsidRDefault="001328D8" w:rsidP="001328D8">
      <w:pPr>
        <w:ind w:firstLine="567"/>
        <w:jc w:val="both"/>
        <w:rPr>
          <w:color w:val="000000"/>
        </w:rPr>
      </w:pPr>
      <w:r w:rsidRPr="00943836">
        <w:rPr>
          <w:color w:val="000000"/>
        </w:rPr>
        <w:t xml:space="preserve">При исполнении муниципальной функции </w:t>
      </w:r>
      <w:r>
        <w:rPr>
          <w:color w:val="000000"/>
        </w:rPr>
        <w:t>осуществляется взаимодействие со</w:t>
      </w:r>
      <w:r w:rsidRPr="00943836">
        <w:rPr>
          <w:color w:val="000000"/>
        </w:rPr>
        <w:t xml:space="preserve"> следующи</w:t>
      </w:r>
      <w:r>
        <w:rPr>
          <w:color w:val="000000"/>
        </w:rPr>
        <w:t>ми</w:t>
      </w:r>
      <w:r w:rsidRPr="00943836">
        <w:rPr>
          <w:color w:val="000000"/>
        </w:rPr>
        <w:t xml:space="preserve"> орган</w:t>
      </w:r>
      <w:r>
        <w:rPr>
          <w:color w:val="000000"/>
        </w:rPr>
        <w:t>ами</w:t>
      </w:r>
      <w:r w:rsidRPr="00943836">
        <w:rPr>
          <w:color w:val="000000"/>
        </w:rPr>
        <w:t xml:space="preserve"> и организаци</w:t>
      </w:r>
      <w:r>
        <w:rPr>
          <w:color w:val="000000"/>
        </w:rPr>
        <w:t>ями</w:t>
      </w:r>
      <w:r w:rsidRPr="00943836">
        <w:rPr>
          <w:color w:val="000000"/>
        </w:rPr>
        <w:t>:</w:t>
      </w:r>
    </w:p>
    <w:p w:rsidR="001328D8" w:rsidRPr="00943836" w:rsidRDefault="001328D8" w:rsidP="001328D8">
      <w:pPr>
        <w:ind w:firstLine="567"/>
        <w:jc w:val="both"/>
        <w:rPr>
          <w:color w:val="000000"/>
        </w:rPr>
      </w:pPr>
      <w:r w:rsidRPr="00943836">
        <w:rPr>
          <w:color w:val="000000"/>
        </w:rPr>
        <w:t>- орган</w:t>
      </w:r>
      <w:r>
        <w:rPr>
          <w:color w:val="000000"/>
        </w:rPr>
        <w:t>ы</w:t>
      </w:r>
      <w:r w:rsidRPr="00943836">
        <w:rPr>
          <w:color w:val="000000"/>
        </w:rPr>
        <w:t xml:space="preserve"> прокуратуры для согласования проведения проверок;</w:t>
      </w:r>
    </w:p>
    <w:p w:rsidR="001328D8" w:rsidRDefault="001328D8" w:rsidP="001328D8">
      <w:pPr>
        <w:ind w:firstLine="567"/>
        <w:jc w:val="both"/>
      </w:pPr>
      <w:r w:rsidRPr="00943836">
        <w:rPr>
          <w:color w:val="000000"/>
        </w:rPr>
        <w:t>-</w:t>
      </w:r>
      <w:r w:rsidRPr="00943836">
        <w:rPr>
          <w:color w:val="FF0000"/>
        </w:rPr>
        <w:t xml:space="preserve"> </w:t>
      </w:r>
      <w:r w:rsidRPr="00943836">
        <w:t>Югорск</w:t>
      </w:r>
      <w:r>
        <w:t>ий</w:t>
      </w:r>
      <w:r w:rsidRPr="00943836">
        <w:t xml:space="preserve"> отдел Управления Федеральной службы государственной регистрации, кадастра и картографии по Ханты - Мансийскому автономному округу - Югре для направления материалов проверки.</w:t>
      </w:r>
    </w:p>
    <w:p w:rsidR="001328D8" w:rsidRPr="00943836" w:rsidRDefault="001328D8" w:rsidP="001328D8">
      <w:pPr>
        <w:ind w:firstLine="567"/>
        <w:jc w:val="both"/>
        <w:rPr>
          <w:color w:val="000000"/>
        </w:rPr>
      </w:pPr>
      <w:r w:rsidRPr="00943836">
        <w:rPr>
          <w:color w:val="000000"/>
        </w:rPr>
        <w:t>- экспертны</w:t>
      </w:r>
      <w:r>
        <w:rPr>
          <w:color w:val="000000"/>
        </w:rPr>
        <w:t>е</w:t>
      </w:r>
      <w:r w:rsidRPr="00943836">
        <w:rPr>
          <w:color w:val="000000"/>
        </w:rPr>
        <w:t xml:space="preserve"> организаци</w:t>
      </w:r>
      <w:r>
        <w:rPr>
          <w:color w:val="000000"/>
        </w:rPr>
        <w:t xml:space="preserve">и </w:t>
      </w:r>
      <w:r w:rsidRPr="00943836">
        <w:rPr>
          <w:color w:val="000000"/>
        </w:rPr>
        <w:t>(экспертов)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1328D8" w:rsidRPr="00943836" w:rsidRDefault="001328D8" w:rsidP="001328D8">
      <w:pPr>
        <w:ind w:firstLine="567"/>
        <w:jc w:val="both"/>
        <w:rPr>
          <w:color w:val="000000"/>
        </w:rPr>
      </w:pPr>
      <w:r w:rsidRPr="00943836">
        <w:rPr>
          <w:color w:val="000000"/>
        </w:rPr>
        <w:t>- саморегулируемы</w:t>
      </w:r>
      <w:r>
        <w:rPr>
          <w:color w:val="000000"/>
        </w:rPr>
        <w:t>е</w:t>
      </w:r>
      <w:r w:rsidRPr="00943836">
        <w:rPr>
          <w:color w:val="000000"/>
        </w:rPr>
        <w:t xml:space="preserve"> организаций для защиты прав их членов при исполнении муниципальной функции;</w:t>
      </w:r>
    </w:p>
    <w:p w:rsidR="001328D8" w:rsidRPr="00943836" w:rsidRDefault="001328D8" w:rsidP="001328D8">
      <w:pPr>
        <w:ind w:firstLine="567"/>
        <w:jc w:val="both"/>
        <w:rPr>
          <w:color w:val="000000"/>
        </w:rPr>
      </w:pPr>
      <w:r w:rsidRPr="00943836">
        <w:rPr>
          <w:color w:val="000000"/>
        </w:rPr>
        <w:t>- орган</w:t>
      </w:r>
      <w:r>
        <w:rPr>
          <w:color w:val="000000"/>
        </w:rPr>
        <w:t>ы</w:t>
      </w:r>
      <w:r w:rsidRPr="00943836">
        <w:rPr>
          <w:color w:val="000000"/>
        </w:rPr>
        <w:t xml:space="preserve"> внутренних дел для оказания содействия при проведении проверок;</w:t>
      </w:r>
    </w:p>
    <w:p w:rsidR="001328D8" w:rsidRPr="004873C5" w:rsidRDefault="001328D8" w:rsidP="001328D8">
      <w:pPr>
        <w:ind w:left="-142" w:right="-1" w:firstLine="851"/>
        <w:jc w:val="both"/>
        <w:rPr>
          <w:bCs/>
          <w:color w:val="000000"/>
        </w:rPr>
      </w:pPr>
      <w:r w:rsidRPr="004873C5">
        <w:rPr>
          <w:bCs/>
          <w:color w:val="000000"/>
        </w:rPr>
        <w:t xml:space="preserve">Кроме того, осуществляется взаимодействие с органами </w:t>
      </w:r>
      <w:r>
        <w:rPr>
          <w:bCs/>
          <w:color w:val="000000"/>
        </w:rPr>
        <w:t>и структурными</w:t>
      </w:r>
      <w:r w:rsidRPr="004873C5">
        <w:rPr>
          <w:bCs/>
          <w:color w:val="000000"/>
        </w:rPr>
        <w:t xml:space="preserve"> подразделениями администрации города в виде информационного обмена (запросы, аналитические справки и т.д.), а также в форме совместных проверок соблюдения юридическими лицами и индивидуальными предпринимателями обязательных требований</w:t>
      </w:r>
      <w:r>
        <w:rPr>
          <w:bCs/>
          <w:color w:val="000000"/>
        </w:rPr>
        <w:t xml:space="preserve"> законодательства</w:t>
      </w:r>
      <w:r w:rsidRPr="004873C5">
        <w:rPr>
          <w:bCs/>
          <w:color w:val="000000"/>
        </w:rPr>
        <w:t xml:space="preserve">. </w:t>
      </w:r>
    </w:p>
    <w:p w:rsidR="001328D8" w:rsidRPr="00943836" w:rsidRDefault="001328D8" w:rsidP="001328D8">
      <w:pPr>
        <w:ind w:firstLine="567"/>
        <w:jc w:val="both"/>
      </w:pPr>
    </w:p>
    <w:p w:rsidR="001328D8" w:rsidRPr="00943836" w:rsidRDefault="001328D8" w:rsidP="001328D8">
      <w:pPr>
        <w:ind w:firstLine="567"/>
        <w:jc w:val="both"/>
      </w:pPr>
      <w:r w:rsidRPr="004873C5">
        <w:rPr>
          <w:b/>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r w:rsidRPr="00943836">
        <w:t>):</w:t>
      </w:r>
    </w:p>
    <w:p w:rsidR="001328D8" w:rsidRPr="00943836" w:rsidRDefault="001328D8" w:rsidP="001328D8">
      <w:pPr>
        <w:ind w:firstLine="567"/>
        <w:jc w:val="both"/>
      </w:pPr>
      <w:r w:rsidRPr="00943836">
        <w:t xml:space="preserve">Функции по осуществлению муниципального контроля подведомственными организациями не </w:t>
      </w:r>
      <w:r>
        <w:t>осуществляются</w:t>
      </w:r>
      <w:r w:rsidRPr="00943836">
        <w:t>.</w:t>
      </w:r>
    </w:p>
    <w:p w:rsidR="001328D8" w:rsidRPr="00943836" w:rsidRDefault="001328D8" w:rsidP="001328D8">
      <w:pPr>
        <w:ind w:firstLine="567"/>
        <w:jc w:val="both"/>
      </w:pPr>
    </w:p>
    <w:bookmarkEnd w:id="1"/>
    <w:p w:rsidR="001328D8" w:rsidRPr="004873C5" w:rsidRDefault="001328D8" w:rsidP="001328D8">
      <w:pPr>
        <w:ind w:firstLine="567"/>
        <w:jc w:val="both"/>
        <w:rPr>
          <w:b/>
        </w:rPr>
      </w:pPr>
      <w:r w:rsidRPr="004873C5">
        <w:rPr>
          <w:b/>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886888" w:rsidRPr="00755FAF" w:rsidRDefault="001328D8" w:rsidP="001328D8">
      <w:pPr>
        <w:rPr>
          <w:sz w:val="32"/>
          <w:szCs w:val="32"/>
        </w:rPr>
      </w:pPr>
      <w:r w:rsidRPr="00943836">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1328D8" w:rsidRPr="004873C5" w:rsidRDefault="001328D8" w:rsidP="001328D8">
      <w:pPr>
        <w:ind w:firstLine="567"/>
        <w:jc w:val="both"/>
        <w:rPr>
          <w:b/>
        </w:rPr>
      </w:pPr>
      <w:r w:rsidRPr="00943836">
        <w:t>а) </w:t>
      </w:r>
      <w:r w:rsidRPr="004873C5">
        <w:rPr>
          <w:b/>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1328D8" w:rsidRPr="004873C5" w:rsidRDefault="001328D8" w:rsidP="001328D8">
      <w:pPr>
        <w:pStyle w:val="aa"/>
        <w:ind w:left="-142" w:right="-1" w:firstLine="851"/>
        <w:jc w:val="both"/>
      </w:pPr>
      <w:bookmarkStart w:id="4" w:name="sub_10032"/>
      <w:r w:rsidRPr="004873C5">
        <w:t xml:space="preserve">Финансовое обеспечение исполнения функций </w:t>
      </w:r>
      <w:r>
        <w:t xml:space="preserve">по </w:t>
      </w:r>
      <w:r>
        <w:rPr>
          <w:color w:val="000000"/>
        </w:rPr>
        <w:t>муниципальному жилищному контролю,</w:t>
      </w:r>
      <w:r w:rsidRPr="004873C5">
        <w:rPr>
          <w:color w:val="000000"/>
        </w:rPr>
        <w:t xml:space="preserve"> </w:t>
      </w:r>
      <w:r>
        <w:rPr>
          <w:color w:val="000000"/>
        </w:rPr>
        <w:t xml:space="preserve">земельному контролю, лесному контролю за использованием лесных участков, </w:t>
      </w:r>
      <w:r>
        <w:t xml:space="preserve">муниципальному контролю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Pr>
          <w:color w:val="000000"/>
        </w:rPr>
        <w:t>на территории города Югорска, контролю</w:t>
      </w:r>
      <w:r w:rsidRPr="004873C5">
        <w:rPr>
          <w:color w:val="000000"/>
        </w:rPr>
        <w:t xml:space="preserve"> </w:t>
      </w:r>
      <w:r>
        <w:rPr>
          <w:color w:val="000000"/>
        </w:rPr>
        <w:t>за сохранностью автомобильных дорог местного значения</w:t>
      </w:r>
      <w:r w:rsidRPr="004873C5">
        <w:t xml:space="preserve">, </w:t>
      </w:r>
      <w:r>
        <w:t xml:space="preserve">в области торговой деятельности </w:t>
      </w:r>
      <w:r w:rsidRPr="004873C5">
        <w:t>осуществляется за счет средств бюджета города, выделяемых на финансирование текущей де</w:t>
      </w:r>
      <w:r>
        <w:t>ятельности администрации города. В отчетном периоде на осуществление функций муниципального контроля за счет средств бюджета города Югорска направлено 1437 тыс. рублей.</w:t>
      </w:r>
    </w:p>
    <w:p w:rsidR="001328D8" w:rsidRPr="004873C5" w:rsidRDefault="001328D8" w:rsidP="001328D8">
      <w:pPr>
        <w:ind w:firstLine="567"/>
        <w:jc w:val="both"/>
        <w:rPr>
          <w:b/>
        </w:rPr>
      </w:pPr>
      <w:r w:rsidRPr="004873C5">
        <w:rPr>
          <w:b/>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1328D8" w:rsidRDefault="001328D8" w:rsidP="001328D8">
      <w:pPr>
        <w:pStyle w:val="ab"/>
        <w:spacing w:after="0" w:line="240" w:lineRule="auto"/>
        <w:ind w:left="0" w:firstLine="709"/>
        <w:jc w:val="both"/>
        <w:rPr>
          <w:rFonts w:ascii="Times New Roman" w:hAnsi="Times New Roman"/>
          <w:sz w:val="24"/>
          <w:szCs w:val="24"/>
        </w:rPr>
      </w:pPr>
      <w:r>
        <w:rPr>
          <w:rFonts w:ascii="Times New Roman" w:hAnsi="Times New Roman"/>
          <w:sz w:val="24"/>
          <w:szCs w:val="24"/>
        </w:rPr>
        <w:t>В администрации города Югорска отдельного органа (структурного подразделения) по осуществлению муниципального контроля не создавалось.</w:t>
      </w:r>
    </w:p>
    <w:p w:rsidR="001328D8" w:rsidRDefault="001328D8" w:rsidP="001328D8">
      <w:pPr>
        <w:pStyle w:val="ab"/>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Полномочия по осуществлению муниципального контроля возложены на специалистов органов и структурных подразделений администрации </w:t>
      </w:r>
      <w:r w:rsidRPr="00C75BCC">
        <w:rPr>
          <w:rFonts w:ascii="Times New Roman" w:hAnsi="Times New Roman"/>
          <w:sz w:val="24"/>
          <w:szCs w:val="24"/>
        </w:rPr>
        <w:t>города (4 единицы):</w:t>
      </w:r>
    </w:p>
    <w:p w:rsidR="001328D8" w:rsidRPr="00CF3F7F" w:rsidRDefault="001328D8" w:rsidP="001328D8">
      <w:pPr>
        <w:pStyle w:val="ab"/>
        <w:spacing w:after="0" w:line="240" w:lineRule="auto"/>
        <w:ind w:left="0" w:firstLine="709"/>
        <w:jc w:val="both"/>
        <w:rPr>
          <w:rFonts w:ascii="Times New Roman" w:hAnsi="Times New Roman"/>
          <w:sz w:val="24"/>
          <w:szCs w:val="24"/>
        </w:rPr>
      </w:pPr>
      <w:r>
        <w:rPr>
          <w:rFonts w:ascii="Times New Roman" w:hAnsi="Times New Roman"/>
          <w:sz w:val="24"/>
          <w:szCs w:val="24"/>
        </w:rPr>
        <w:t>- м</w:t>
      </w:r>
      <w:r w:rsidRPr="00CF3F7F">
        <w:rPr>
          <w:rFonts w:ascii="Times New Roman" w:hAnsi="Times New Roman"/>
          <w:sz w:val="24"/>
          <w:szCs w:val="24"/>
        </w:rPr>
        <w:t>униципальный жилищный контроль</w:t>
      </w:r>
      <w:r>
        <w:rPr>
          <w:rFonts w:ascii="Times New Roman" w:hAnsi="Times New Roman"/>
          <w:sz w:val="24"/>
          <w:szCs w:val="24"/>
        </w:rPr>
        <w:t xml:space="preserve"> - </w:t>
      </w:r>
      <w:r w:rsidRPr="003A3C11">
        <w:rPr>
          <w:rFonts w:ascii="Times New Roman" w:hAnsi="Times New Roman"/>
          <w:sz w:val="24"/>
          <w:szCs w:val="24"/>
        </w:rPr>
        <w:t xml:space="preserve">муниципальный жилищный инспектор </w:t>
      </w:r>
      <w:r>
        <w:rPr>
          <w:rFonts w:ascii="Times New Roman" w:hAnsi="Times New Roman"/>
          <w:sz w:val="24"/>
          <w:szCs w:val="24"/>
        </w:rPr>
        <w:t>у</w:t>
      </w:r>
      <w:r w:rsidRPr="003A3C11">
        <w:rPr>
          <w:rFonts w:ascii="Times New Roman" w:hAnsi="Times New Roman"/>
          <w:sz w:val="24"/>
          <w:szCs w:val="24"/>
        </w:rPr>
        <w:t>правлени</w:t>
      </w:r>
      <w:r>
        <w:rPr>
          <w:rFonts w:ascii="Times New Roman" w:hAnsi="Times New Roman"/>
          <w:sz w:val="24"/>
          <w:szCs w:val="24"/>
        </w:rPr>
        <w:t>я</w:t>
      </w:r>
      <w:r w:rsidRPr="003A3C11">
        <w:rPr>
          <w:rFonts w:ascii="Times New Roman" w:hAnsi="Times New Roman"/>
          <w:sz w:val="24"/>
          <w:szCs w:val="24"/>
        </w:rPr>
        <w:t xml:space="preserve"> жилищной политики</w:t>
      </w:r>
      <w:r>
        <w:rPr>
          <w:rFonts w:ascii="Times New Roman" w:hAnsi="Times New Roman"/>
          <w:sz w:val="24"/>
          <w:szCs w:val="24"/>
        </w:rPr>
        <w:t>;</w:t>
      </w:r>
    </w:p>
    <w:p w:rsidR="001328D8" w:rsidRDefault="001328D8" w:rsidP="001328D8">
      <w:pPr>
        <w:pStyle w:val="aa"/>
        <w:spacing w:before="0" w:beforeAutospacing="0" w:after="0" w:afterAutospacing="0"/>
        <w:ind w:firstLine="709"/>
        <w:jc w:val="both"/>
        <w:rPr>
          <w:color w:val="000000"/>
        </w:rPr>
      </w:pPr>
      <w:r>
        <w:t>- м</w:t>
      </w:r>
      <w:r w:rsidRPr="00CF3F7F">
        <w:t>униципальный земельный контроль</w:t>
      </w:r>
      <w:r>
        <w:t xml:space="preserve">; </w:t>
      </w:r>
      <w:r w:rsidRPr="00CF3F7F">
        <w:t>контроль за рациональным использованием и охраной недр</w:t>
      </w:r>
      <w:r>
        <w:t xml:space="preserve">; </w:t>
      </w:r>
      <w:r w:rsidRPr="00CF3F7F">
        <w:t>лесной контроль</w:t>
      </w:r>
      <w:r>
        <w:t xml:space="preserve"> – </w:t>
      </w:r>
      <w:r>
        <w:rPr>
          <w:color w:val="000000"/>
        </w:rPr>
        <w:t>специалист-эксперт отдела земельных ресурсов</w:t>
      </w:r>
      <w:r w:rsidRPr="00626182">
        <w:t xml:space="preserve"> Департамент</w:t>
      </w:r>
      <w:r>
        <w:t>а</w:t>
      </w:r>
      <w:r w:rsidRPr="00626182">
        <w:t xml:space="preserve"> муниципальной собственности и градостроительст</w:t>
      </w:r>
      <w:r>
        <w:t>ва администрации города</w:t>
      </w:r>
      <w:r w:rsidRPr="00634354">
        <w:t xml:space="preserve"> </w:t>
      </w:r>
      <w:r>
        <w:t>(функции возложены в дополнение к основным должностным обязанностям);</w:t>
      </w:r>
    </w:p>
    <w:p w:rsidR="001328D8" w:rsidRDefault="001328D8" w:rsidP="001328D8">
      <w:pPr>
        <w:pStyle w:val="ab"/>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м</w:t>
      </w:r>
      <w:r w:rsidRPr="00CF3F7F">
        <w:rPr>
          <w:rFonts w:ascii="Times New Roman" w:hAnsi="Times New Roman"/>
          <w:sz w:val="24"/>
          <w:szCs w:val="24"/>
        </w:rPr>
        <w:t xml:space="preserve">униципальный контроль за сохранностью автомобильных дорог </w:t>
      </w:r>
      <w:r>
        <w:rPr>
          <w:rFonts w:ascii="Times New Roman" w:hAnsi="Times New Roman"/>
          <w:sz w:val="24"/>
          <w:szCs w:val="24"/>
        </w:rPr>
        <w:t xml:space="preserve">– заместитель начальника </w:t>
      </w:r>
      <w:r w:rsidRPr="00626182">
        <w:rPr>
          <w:rFonts w:ascii="Times New Roman" w:eastAsia="Times New Roman" w:hAnsi="Times New Roman"/>
          <w:sz w:val="24"/>
          <w:szCs w:val="24"/>
          <w:lang w:eastAsia="ru-RU"/>
        </w:rPr>
        <w:t>отдела по гражданской обороне и чрезвычайным ситуациям, транспорту и связи администрации города</w:t>
      </w:r>
      <w:r>
        <w:rPr>
          <w:rFonts w:ascii="Times New Roman" w:eastAsia="Times New Roman" w:hAnsi="Times New Roman"/>
          <w:sz w:val="24"/>
          <w:szCs w:val="24"/>
          <w:lang w:eastAsia="ru-RU"/>
        </w:rPr>
        <w:t xml:space="preserve"> </w:t>
      </w:r>
      <w:r w:rsidRPr="00626182">
        <w:rPr>
          <w:rFonts w:ascii="Times New Roman" w:eastAsia="Times New Roman" w:hAnsi="Times New Roman"/>
          <w:sz w:val="24"/>
          <w:szCs w:val="24"/>
          <w:lang w:eastAsia="ru-RU"/>
        </w:rPr>
        <w:t>Департамент</w:t>
      </w:r>
      <w:r>
        <w:rPr>
          <w:rFonts w:ascii="Times New Roman" w:eastAsia="Times New Roman" w:hAnsi="Times New Roman"/>
          <w:sz w:val="24"/>
          <w:szCs w:val="24"/>
          <w:lang w:eastAsia="ru-RU"/>
        </w:rPr>
        <w:t>а</w:t>
      </w:r>
      <w:r w:rsidRPr="00626182">
        <w:rPr>
          <w:rFonts w:ascii="Times New Roman" w:eastAsia="Times New Roman" w:hAnsi="Times New Roman"/>
          <w:sz w:val="24"/>
          <w:szCs w:val="24"/>
          <w:lang w:eastAsia="ru-RU"/>
        </w:rPr>
        <w:t xml:space="preserve"> жилищно-коммунального и строительного комплекса администрации города</w:t>
      </w:r>
      <w:r>
        <w:rPr>
          <w:rFonts w:ascii="Times New Roman" w:eastAsia="Times New Roman" w:hAnsi="Times New Roman"/>
          <w:sz w:val="24"/>
          <w:szCs w:val="24"/>
          <w:lang w:eastAsia="ru-RU"/>
        </w:rPr>
        <w:t xml:space="preserve"> </w:t>
      </w:r>
      <w:r w:rsidRPr="00634354">
        <w:rPr>
          <w:rFonts w:ascii="Times New Roman" w:eastAsia="Times New Roman" w:hAnsi="Times New Roman"/>
          <w:sz w:val="24"/>
          <w:szCs w:val="24"/>
          <w:lang w:eastAsia="ru-RU"/>
        </w:rPr>
        <w:t>(функции возложены в дополнение к основным должностным обязанностям)</w:t>
      </w:r>
      <w:r>
        <w:rPr>
          <w:rFonts w:ascii="Times New Roman" w:eastAsia="Times New Roman" w:hAnsi="Times New Roman"/>
          <w:sz w:val="24"/>
          <w:szCs w:val="24"/>
          <w:lang w:eastAsia="ru-RU"/>
        </w:rPr>
        <w:t>;</w:t>
      </w:r>
    </w:p>
    <w:p w:rsidR="001328D8" w:rsidRDefault="001328D8" w:rsidP="001328D8">
      <w:pPr>
        <w:ind w:firstLine="709"/>
        <w:jc w:val="both"/>
        <w:rPr>
          <w:color w:val="000000"/>
        </w:rPr>
      </w:pPr>
      <w:r>
        <w:rPr>
          <w:color w:val="000000"/>
        </w:rPr>
        <w:t xml:space="preserve">- муниципальный контроль в области торговой деятельности - начальник отдела развития потребительского рынка и предпринимательства Управления экономической политики администрации города Югорска </w:t>
      </w:r>
      <w:r w:rsidRPr="00634354">
        <w:t>(функции возложены в дополнение к основным должностным обязанностям)</w:t>
      </w:r>
      <w:r>
        <w:rPr>
          <w:color w:val="000000"/>
        </w:rPr>
        <w:t>.</w:t>
      </w:r>
    </w:p>
    <w:p w:rsidR="001328D8" w:rsidRPr="00943836" w:rsidRDefault="001328D8" w:rsidP="001328D8">
      <w:pPr>
        <w:ind w:firstLine="567"/>
        <w:jc w:val="both"/>
      </w:pPr>
    </w:p>
    <w:p w:rsidR="001328D8" w:rsidRPr="004873C5" w:rsidRDefault="001328D8" w:rsidP="001328D8">
      <w:pPr>
        <w:ind w:firstLine="567"/>
        <w:jc w:val="both"/>
        <w:rPr>
          <w:b/>
        </w:rPr>
      </w:pPr>
      <w:bookmarkStart w:id="5" w:name="sub_10033"/>
      <w:bookmarkEnd w:id="4"/>
      <w:r w:rsidRPr="004873C5">
        <w:rPr>
          <w:b/>
        </w:rPr>
        <w:t>в) сведения о квалификации работников, о мероприятиях по повышению их квалификации:</w:t>
      </w:r>
    </w:p>
    <w:p w:rsidR="001328D8" w:rsidRPr="00943836" w:rsidRDefault="001328D8" w:rsidP="001328D8">
      <w:pPr>
        <w:ind w:firstLine="567"/>
        <w:jc w:val="both"/>
      </w:pPr>
      <w:r w:rsidRPr="00943836">
        <w:t>Обучение по повышению уровня квалификации в 201</w:t>
      </w:r>
      <w:r>
        <w:t>6</w:t>
      </w:r>
      <w:r w:rsidRPr="00943836">
        <w:t xml:space="preserve"> году не проводилось.</w:t>
      </w:r>
    </w:p>
    <w:p w:rsidR="001328D8" w:rsidRPr="00943836" w:rsidRDefault="001328D8" w:rsidP="001328D8">
      <w:pPr>
        <w:ind w:firstLine="567"/>
        <w:jc w:val="both"/>
      </w:pPr>
    </w:p>
    <w:p w:rsidR="001328D8" w:rsidRPr="005F1C5C" w:rsidRDefault="001328D8" w:rsidP="001328D8">
      <w:pPr>
        <w:ind w:firstLine="567"/>
        <w:jc w:val="both"/>
        <w:rPr>
          <w:b/>
        </w:rPr>
      </w:pPr>
      <w:bookmarkStart w:id="6" w:name="sub_10034"/>
      <w:bookmarkEnd w:id="5"/>
      <w:r w:rsidRPr="005F1C5C">
        <w:rPr>
          <w:b/>
        </w:rPr>
        <w:t>г) данные о средней нагрузке на 1 работника по фактически выполненному в отчетный период объему функций:</w:t>
      </w:r>
    </w:p>
    <w:p w:rsidR="001328D8" w:rsidRPr="00943836" w:rsidRDefault="001328D8" w:rsidP="001328D8">
      <w:pPr>
        <w:pStyle w:val="aa"/>
        <w:spacing w:before="0" w:beforeAutospacing="0" w:after="0" w:afterAutospacing="0"/>
        <w:ind w:firstLine="567"/>
        <w:jc w:val="both"/>
        <w:rPr>
          <w:color w:val="000000"/>
        </w:rPr>
      </w:pPr>
      <w:r w:rsidRPr="00943836">
        <w:lastRenderedPageBreak/>
        <w:t xml:space="preserve">- </w:t>
      </w:r>
      <w:r>
        <w:t xml:space="preserve">по </w:t>
      </w:r>
      <w:r>
        <w:rPr>
          <w:color w:val="000000"/>
        </w:rPr>
        <w:t>муниципальному жилищному контролю (6 проверок),</w:t>
      </w:r>
      <w:r w:rsidRPr="004873C5">
        <w:rPr>
          <w:color w:val="000000"/>
        </w:rPr>
        <w:t xml:space="preserve"> </w:t>
      </w:r>
      <w:r>
        <w:rPr>
          <w:color w:val="000000"/>
        </w:rPr>
        <w:t xml:space="preserve">земельному контролю (2 проверки), проверок по лесному контролю за использованием лесных участков, </w:t>
      </w:r>
      <w:r>
        <w:t xml:space="preserve">муниципальному контролю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Pr>
          <w:color w:val="000000"/>
        </w:rPr>
        <w:t>на территории города Югорска, контролю</w:t>
      </w:r>
      <w:r w:rsidRPr="004873C5">
        <w:rPr>
          <w:color w:val="000000"/>
        </w:rPr>
        <w:t xml:space="preserve"> </w:t>
      </w:r>
      <w:r>
        <w:rPr>
          <w:color w:val="000000"/>
        </w:rPr>
        <w:t>за сохранностью автомобильных дорог местного значения, в области торговой деятельности не планировалось.</w:t>
      </w:r>
    </w:p>
    <w:p w:rsidR="001328D8" w:rsidRPr="00943836" w:rsidRDefault="001328D8" w:rsidP="001328D8">
      <w:pPr>
        <w:ind w:firstLine="567"/>
        <w:jc w:val="both"/>
      </w:pPr>
    </w:p>
    <w:p w:rsidR="001328D8" w:rsidRPr="005F1C5C" w:rsidRDefault="001328D8" w:rsidP="001328D8">
      <w:pPr>
        <w:ind w:firstLine="567"/>
        <w:jc w:val="both"/>
        <w:rPr>
          <w:b/>
        </w:rPr>
      </w:pPr>
      <w:bookmarkStart w:id="7" w:name="sub_10035"/>
      <w:bookmarkEnd w:id="6"/>
      <w:r w:rsidRPr="005F1C5C">
        <w:rPr>
          <w:b/>
        </w:rPr>
        <w:t>д) численность экспертов и представителей экспертных организаций, привлекаемых к проведению мероприятий по контролю:</w:t>
      </w:r>
    </w:p>
    <w:bookmarkEnd w:id="7"/>
    <w:p w:rsidR="001328D8" w:rsidRPr="00943836" w:rsidRDefault="001328D8" w:rsidP="001328D8">
      <w:pPr>
        <w:ind w:firstLine="567"/>
        <w:jc w:val="both"/>
      </w:pPr>
      <w:r w:rsidRPr="00665D41">
        <w:t>Эксперты и представители экспертных организаций в отчетный период к проведению мероприятий по муниципальному контролю не привлекались.</w:t>
      </w:r>
    </w:p>
    <w:p w:rsidR="00886888" w:rsidRPr="00755FAF" w:rsidRDefault="0088688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328D8" w:rsidRPr="005F1C5C" w:rsidRDefault="001328D8" w:rsidP="001328D8">
      <w:pPr>
        <w:ind w:firstLine="567"/>
        <w:jc w:val="both"/>
        <w:rPr>
          <w:b/>
        </w:rPr>
      </w:pPr>
      <w:r w:rsidRPr="005F1C5C">
        <w:rPr>
          <w:b/>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w:t>
      </w:r>
      <w:r>
        <w:rPr>
          <w:b/>
        </w:rPr>
        <w:t>исле в динамике (по полугодиям)</w:t>
      </w:r>
      <w:r w:rsidRPr="005F1C5C">
        <w:rPr>
          <w:b/>
        </w:rPr>
        <w:t>:</w:t>
      </w:r>
    </w:p>
    <w:p w:rsidR="001328D8" w:rsidRDefault="001328D8" w:rsidP="001328D8">
      <w:pPr>
        <w:ind w:firstLine="720"/>
        <w:jc w:val="both"/>
      </w:pPr>
    </w:p>
    <w:p w:rsidR="001328D8" w:rsidRDefault="001328D8" w:rsidP="001328D8">
      <w:pPr>
        <w:pStyle w:val="aa"/>
        <w:spacing w:before="0" w:beforeAutospacing="0" w:after="0" w:afterAutospacing="0"/>
        <w:ind w:firstLine="709"/>
        <w:jc w:val="both"/>
        <w:rPr>
          <w:color w:val="000000"/>
        </w:rPr>
      </w:pPr>
      <w:r>
        <w:rPr>
          <w:color w:val="000000"/>
        </w:rPr>
        <w:t xml:space="preserve">В ежегодном сводном плане проведения плановых проверок, формируемом Генеральной прокуратурой РФ, на 2016 год </w:t>
      </w:r>
      <w:r w:rsidRPr="00D3387C">
        <w:rPr>
          <w:color w:val="000000"/>
        </w:rPr>
        <w:t>предусмотрено 6 плановых проверок юридических лиц и индивидуальных предпринимателей при проведении муниципального жилищного контрол</w:t>
      </w:r>
      <w:r>
        <w:rPr>
          <w:color w:val="000000"/>
        </w:rPr>
        <w:t>я на территории города Югорска. В 1-ом полугодии 3 проверки, во    2- ом полугодии 3 проверки. Плановые проверки проведены в отношении следующих юридических лиц:</w:t>
      </w:r>
    </w:p>
    <w:p w:rsidR="001328D8" w:rsidRDefault="001328D8" w:rsidP="001328D8">
      <w:pPr>
        <w:pStyle w:val="aa"/>
        <w:numPr>
          <w:ilvl w:val="0"/>
          <w:numId w:val="3"/>
        </w:numPr>
        <w:spacing w:before="0" w:beforeAutospacing="0" w:after="0" w:afterAutospacing="0"/>
        <w:ind w:left="0" w:firstLine="709"/>
        <w:jc w:val="both"/>
        <w:rPr>
          <w:color w:val="000000"/>
        </w:rPr>
      </w:pPr>
      <w:r>
        <w:rPr>
          <w:color w:val="000000"/>
        </w:rPr>
        <w:t>ТСЖ « Ленина 10», ТСЖ «Вера», ТСЖ «Зеленый дворик, ТСЖ «Луч», цель проверки - правомерность избрания общим собранием членов товарищества собственников помещений в многоквартирном доме решения о создании товарищества собственников жилья, нарушений не выявлено.</w:t>
      </w:r>
    </w:p>
    <w:p w:rsidR="001328D8" w:rsidRDefault="001328D8" w:rsidP="001328D8">
      <w:pPr>
        <w:pStyle w:val="aa"/>
        <w:numPr>
          <w:ilvl w:val="0"/>
          <w:numId w:val="3"/>
        </w:numPr>
        <w:spacing w:before="0" w:beforeAutospacing="0" w:after="0" w:afterAutospacing="0"/>
        <w:ind w:left="0" w:firstLine="709"/>
        <w:jc w:val="both"/>
        <w:rPr>
          <w:color w:val="000000"/>
        </w:rPr>
      </w:pPr>
      <w:r>
        <w:rPr>
          <w:color w:val="000000"/>
        </w:rPr>
        <w:t>ТСЖ «Люкс», цель проверки – соответствие Устава ТСЖ, внесенных в Устав изменений требованиям Федерального закона, нарушений не выявлено.</w:t>
      </w:r>
    </w:p>
    <w:p w:rsidR="001328D8" w:rsidRDefault="001328D8" w:rsidP="001328D8">
      <w:pPr>
        <w:pStyle w:val="aa"/>
        <w:numPr>
          <w:ilvl w:val="0"/>
          <w:numId w:val="3"/>
        </w:numPr>
        <w:spacing w:before="0" w:beforeAutospacing="0" w:after="0" w:afterAutospacing="0"/>
        <w:ind w:left="0" w:firstLine="709"/>
        <w:jc w:val="both"/>
        <w:rPr>
          <w:color w:val="000000"/>
        </w:rPr>
      </w:pPr>
      <w:r>
        <w:rPr>
          <w:color w:val="000000"/>
        </w:rPr>
        <w:t>ТСЖ «Авиатор», цель проверки - правомерность принятия общим собранием собственников помещений в многоквартирном доме на общем собрании таких собственников решения о выборе деятельности по управлению многоквартирным домом, в целях заключения с управляющей компанией договора на управление многоквартирным  домом в соответствии со ст. 162 Жилищного кодекса РФ, правомерность утверждения условий этого договора и его заключения, нарушений не выявлено.</w:t>
      </w:r>
    </w:p>
    <w:p w:rsidR="001328D8" w:rsidRDefault="001328D8" w:rsidP="001328D8">
      <w:pPr>
        <w:pStyle w:val="aa"/>
        <w:spacing w:before="0" w:beforeAutospacing="0" w:after="0" w:afterAutospacing="0"/>
        <w:ind w:firstLine="709"/>
        <w:jc w:val="both"/>
        <w:rPr>
          <w:color w:val="000000"/>
        </w:rPr>
      </w:pPr>
      <w:r>
        <w:rPr>
          <w:color w:val="000000"/>
        </w:rPr>
        <w:t>В отчетном периоде внеплановые проверки на территории города Югорска не проводились.</w:t>
      </w:r>
    </w:p>
    <w:p w:rsidR="001328D8" w:rsidRDefault="001328D8" w:rsidP="001328D8">
      <w:pPr>
        <w:pStyle w:val="aa"/>
        <w:spacing w:before="0" w:beforeAutospacing="0" w:after="0" w:afterAutospacing="0"/>
        <w:ind w:firstLine="709"/>
        <w:jc w:val="both"/>
        <w:rPr>
          <w:color w:val="000000"/>
        </w:rPr>
      </w:pPr>
      <w:r>
        <w:rPr>
          <w:color w:val="000000"/>
        </w:rPr>
        <w:t xml:space="preserve">В отношении муниципального земельного контроля на территории города Югорска ежегодным сводным планом проведения проверок, формируемом Генеральной прокуратурой РФ, на 2016 год предусмотрено 2 плановые проверки юридических лиц. План проверок исполнен – проведено 2 проверки (одна  в 1-ом полугодии, одна во 2-ом полугодии). </w:t>
      </w:r>
    </w:p>
    <w:p w:rsidR="001328D8" w:rsidRDefault="001328D8" w:rsidP="001328D8">
      <w:pPr>
        <w:pStyle w:val="aa"/>
        <w:spacing w:before="0" w:beforeAutospacing="0" w:after="0" w:afterAutospacing="0"/>
        <w:ind w:firstLine="567"/>
        <w:jc w:val="both"/>
        <w:rPr>
          <w:color w:val="000000"/>
        </w:rPr>
      </w:pPr>
      <w:r>
        <w:rPr>
          <w:color w:val="000000"/>
        </w:rPr>
        <w:t>Внеплановые проверки использования земель юридическими лицами и индивидуальными предпринимателями на территории города Югорска не проводились.</w:t>
      </w:r>
    </w:p>
    <w:p w:rsidR="001328D8" w:rsidRPr="00D3387C" w:rsidRDefault="001328D8" w:rsidP="001328D8">
      <w:pPr>
        <w:pStyle w:val="aa"/>
        <w:spacing w:before="0" w:beforeAutospacing="0" w:after="0" w:afterAutospacing="0"/>
        <w:ind w:firstLine="567"/>
        <w:jc w:val="both"/>
        <w:rPr>
          <w:color w:val="000000"/>
        </w:rPr>
      </w:pPr>
      <w:r>
        <w:lastRenderedPageBreak/>
        <w:t>Проверок по муниципальному контролю</w:t>
      </w:r>
      <w:r w:rsidRPr="00D3387C">
        <w:t xml:space="preserve"> за </w:t>
      </w:r>
      <w:r w:rsidRPr="00D3387C">
        <w:rPr>
          <w:color w:val="000000"/>
        </w:rPr>
        <w:t xml:space="preserve">использованием лесных участков, а также </w:t>
      </w:r>
      <w:r w:rsidRPr="00D3387C">
        <w:t xml:space="preserve">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r w:rsidRPr="00D3387C">
        <w:rPr>
          <w:color w:val="000000"/>
        </w:rPr>
        <w:t xml:space="preserve">на территории муниципального образования </w:t>
      </w:r>
      <w:r w:rsidRPr="00D3387C">
        <w:rPr>
          <w:color w:val="000000"/>
          <w:u w:val="single"/>
        </w:rPr>
        <w:t>не проводил</w:t>
      </w:r>
      <w:r>
        <w:rPr>
          <w:color w:val="000000"/>
          <w:u w:val="single"/>
        </w:rPr>
        <w:t>ось</w:t>
      </w:r>
      <w:r w:rsidRPr="00D3387C">
        <w:rPr>
          <w:color w:val="000000"/>
        </w:rPr>
        <w:t>, в связи с отсутствием факта предоставления участков юридическим лицам и индивидуальным предпринимателям.</w:t>
      </w:r>
    </w:p>
    <w:p w:rsidR="001328D8" w:rsidRDefault="001328D8" w:rsidP="001328D8">
      <w:pPr>
        <w:pStyle w:val="aa"/>
        <w:spacing w:before="0" w:beforeAutospacing="0" w:after="0" w:afterAutospacing="0"/>
        <w:ind w:firstLine="709"/>
        <w:jc w:val="both"/>
        <w:rPr>
          <w:sz w:val="16"/>
          <w:szCs w:val="16"/>
        </w:rPr>
      </w:pPr>
      <w:r>
        <w:rPr>
          <w:color w:val="000000"/>
        </w:rPr>
        <w:t xml:space="preserve">В ежегодном сводном плане проведения плановых проверок, формируемом Генеральной прокуратурой РФ, на 2016 год проверки </w:t>
      </w:r>
      <w:r w:rsidRPr="001D5C93">
        <w:rPr>
          <w:color w:val="000000"/>
        </w:rPr>
        <w:t xml:space="preserve">за сохранностью автомобильных дорог местного значения </w:t>
      </w:r>
      <w:r>
        <w:rPr>
          <w:color w:val="000000"/>
        </w:rPr>
        <w:t>на территории города Югорска, проверки в области торговой деятельности не предусматривались. В отчетном периоде внеплановые проверки за сохранностью автомобильных дорог местного значения на территории города Югорска и в области торговой деятельности не проводились.</w:t>
      </w:r>
    </w:p>
    <w:p w:rsidR="001328D8" w:rsidRPr="00943836" w:rsidRDefault="001328D8" w:rsidP="001328D8">
      <w:pPr>
        <w:ind w:firstLine="720"/>
        <w:jc w:val="both"/>
      </w:pPr>
    </w:p>
    <w:p w:rsidR="001328D8" w:rsidRPr="003526C8" w:rsidRDefault="001328D8" w:rsidP="001328D8">
      <w:pPr>
        <w:ind w:firstLine="567"/>
        <w:jc w:val="both"/>
        <w:rPr>
          <w:b/>
        </w:rPr>
      </w:pPr>
      <w:r w:rsidRPr="003526C8">
        <w:rPr>
          <w:b/>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1328D8" w:rsidRPr="00943836" w:rsidRDefault="001328D8" w:rsidP="001328D8">
      <w:pPr>
        <w:ind w:firstLine="567"/>
        <w:jc w:val="both"/>
      </w:pPr>
      <w:r w:rsidRPr="00943836">
        <w:t>Эксперты и представители экспертных организаций в отчетный период к проведению мероприятий по муниципальному контролю не привлекались.</w:t>
      </w:r>
    </w:p>
    <w:p w:rsidR="001328D8" w:rsidRPr="00943836" w:rsidRDefault="001328D8" w:rsidP="001328D8">
      <w:pPr>
        <w:ind w:firstLine="567"/>
        <w:jc w:val="both"/>
      </w:pPr>
    </w:p>
    <w:p w:rsidR="001328D8" w:rsidRPr="003526C8" w:rsidRDefault="001328D8" w:rsidP="001328D8">
      <w:pPr>
        <w:ind w:firstLine="567"/>
        <w:jc w:val="both"/>
        <w:rPr>
          <w:b/>
        </w:rPr>
      </w:pPr>
      <w:r w:rsidRPr="003526C8">
        <w:rPr>
          <w:b/>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1328D8" w:rsidRPr="00943836" w:rsidRDefault="001328D8" w:rsidP="001328D8">
      <w:pPr>
        <w:ind w:firstLine="567"/>
        <w:jc w:val="both"/>
        <w:rPr>
          <w:sz w:val="28"/>
          <w:szCs w:val="28"/>
        </w:rPr>
      </w:pPr>
      <w:r w:rsidRPr="00943836">
        <w:t>В ходе проведения мероприятий по муниципальному контролю случаев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r w:rsidRPr="00943836">
        <w:rPr>
          <w:sz w:val="28"/>
          <w:szCs w:val="28"/>
        </w:rPr>
        <w:t>.</w:t>
      </w:r>
    </w:p>
    <w:p w:rsidR="00886888" w:rsidRPr="00755FAF" w:rsidRDefault="0088688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1328D8" w:rsidRPr="003526C8" w:rsidRDefault="001328D8" w:rsidP="001328D8">
      <w:pPr>
        <w:ind w:firstLine="567"/>
        <w:jc w:val="both"/>
        <w:rPr>
          <w:b/>
        </w:rPr>
      </w:pPr>
      <w:bookmarkStart w:id="8" w:name="sub_10051"/>
      <w:r w:rsidRPr="003526C8">
        <w:rPr>
          <w:b/>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1328D8" w:rsidRPr="00943836" w:rsidRDefault="001328D8" w:rsidP="001328D8">
      <w:pPr>
        <w:pStyle w:val="aa"/>
        <w:spacing w:before="0" w:beforeAutospacing="0" w:after="0" w:afterAutospacing="0"/>
        <w:ind w:firstLine="567"/>
        <w:jc w:val="both"/>
        <w:rPr>
          <w:color w:val="000000"/>
        </w:rPr>
      </w:pPr>
      <w:r w:rsidRPr="00943836">
        <w:t xml:space="preserve">В результате проведенных проверок по муниципальному контролю нарушений не выявлены. </w:t>
      </w:r>
    </w:p>
    <w:p w:rsidR="001328D8" w:rsidRPr="00943836" w:rsidRDefault="001328D8" w:rsidP="001328D8">
      <w:pPr>
        <w:ind w:firstLine="567"/>
        <w:jc w:val="both"/>
      </w:pPr>
      <w:bookmarkStart w:id="9" w:name="sub_10052"/>
      <w:bookmarkEnd w:id="8"/>
    </w:p>
    <w:p w:rsidR="001328D8" w:rsidRPr="003526C8" w:rsidRDefault="001328D8" w:rsidP="001328D8">
      <w:pPr>
        <w:ind w:firstLine="567"/>
        <w:jc w:val="both"/>
        <w:rPr>
          <w:b/>
        </w:rPr>
      </w:pPr>
      <w:r w:rsidRPr="003526C8">
        <w:rPr>
          <w:b/>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328D8" w:rsidRPr="00B80129" w:rsidRDefault="001328D8" w:rsidP="001328D8">
      <w:pPr>
        <w:ind w:firstLine="567"/>
        <w:jc w:val="both"/>
      </w:pPr>
      <w:r w:rsidRPr="00F243C3">
        <w:lastRenderedPageBreak/>
        <w:t xml:space="preserve">В целях проведения методической работы с юридическими лицами и </w:t>
      </w:r>
      <w:r w:rsidRPr="00B80129">
        <w:t>индивидуальными предпринимателями, в отношении которых проводятся проверки:</w:t>
      </w:r>
    </w:p>
    <w:p w:rsidR="001328D8" w:rsidRPr="00B80129" w:rsidRDefault="001328D8" w:rsidP="001328D8">
      <w:pPr>
        <w:ind w:firstLine="567"/>
        <w:jc w:val="both"/>
      </w:pPr>
      <w:r w:rsidRPr="00B80129">
        <w:t>- создан совет по взаимодействию с гаражными кооперативами (товариществами), (утвержден постановлением администрации города Югорска от 20.10.2015 № 3174;</w:t>
      </w:r>
    </w:p>
    <w:p w:rsidR="001328D8" w:rsidRPr="00B80129" w:rsidRDefault="001328D8" w:rsidP="001328D8">
      <w:pPr>
        <w:ind w:firstLine="567"/>
        <w:jc w:val="both"/>
      </w:pPr>
      <w:r w:rsidRPr="00B80129">
        <w:t>- создан Координационный совет по взаимодействию с садоводческими, огородническими, и дачными некоммерческими объединениями граждан, утвержденный постановлением администрации города Югорска от 20.10.2015 № 3173;</w:t>
      </w:r>
    </w:p>
    <w:p w:rsidR="001328D8" w:rsidRDefault="001328D8" w:rsidP="001328D8">
      <w:pPr>
        <w:ind w:firstLine="567"/>
        <w:jc w:val="both"/>
      </w:pPr>
      <w:r w:rsidRPr="00B80129">
        <w:t xml:space="preserve">- юридические лица и индивидуальные предприниматели регулярно информируются об изменениях действующего законодательства РФ, путем размещения </w:t>
      </w:r>
      <w:r>
        <w:t xml:space="preserve">соответствующей информации </w:t>
      </w:r>
      <w:r w:rsidRPr="00B80129">
        <w:t xml:space="preserve">в </w:t>
      </w:r>
      <w:r>
        <w:t xml:space="preserve">официальном печатном издании администрации города Югорска (газета «Югорский вестник»), на </w:t>
      </w:r>
      <w:r w:rsidRPr="00B80129">
        <w:t>официальн</w:t>
      </w:r>
      <w:r>
        <w:t>ом</w:t>
      </w:r>
      <w:r w:rsidRPr="00B80129">
        <w:t xml:space="preserve"> сайт</w:t>
      </w:r>
      <w:r>
        <w:t>е</w:t>
      </w:r>
      <w:r w:rsidRPr="00B80129">
        <w:t xml:space="preserve"> администрации города Югорска </w:t>
      </w:r>
      <w:hyperlink r:id="rId9" w:history="1">
        <w:r w:rsidRPr="00B80129">
          <w:rPr>
            <w:rStyle w:val="a9"/>
          </w:rPr>
          <w:t>http://adm.ugorsk.ru/</w:t>
        </w:r>
      </w:hyperlink>
      <w:r>
        <w:t>), в индивидуальном порядке при обращении в органы местного самоуправления.</w:t>
      </w:r>
    </w:p>
    <w:p w:rsidR="001328D8" w:rsidRPr="00B80129" w:rsidRDefault="001328D8" w:rsidP="001328D8">
      <w:pPr>
        <w:ind w:firstLine="567"/>
        <w:jc w:val="both"/>
      </w:pPr>
      <w:bookmarkStart w:id="10" w:name="sub_10053"/>
      <w:bookmarkEnd w:id="9"/>
    </w:p>
    <w:p w:rsidR="001328D8" w:rsidRPr="003526C8" w:rsidRDefault="001328D8" w:rsidP="001328D8">
      <w:pPr>
        <w:ind w:firstLine="567"/>
        <w:jc w:val="both"/>
        <w:rPr>
          <w:b/>
        </w:rPr>
      </w:pPr>
      <w:r w:rsidRPr="00B80129">
        <w:rPr>
          <w:b/>
        </w:rPr>
        <w:t>в) сведения об оспаривании в суде юридическими лицами и индивидуальными</w:t>
      </w:r>
      <w:r w:rsidRPr="003526C8">
        <w:rPr>
          <w:b/>
        </w:rPr>
        <w:t xml:space="preserve">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bookmarkEnd w:id="10"/>
    <w:p w:rsidR="001328D8" w:rsidRPr="00867DE2" w:rsidRDefault="001328D8" w:rsidP="001328D8">
      <w:pPr>
        <w:ind w:left="-142" w:firstLine="709"/>
        <w:jc w:val="both"/>
      </w:pPr>
      <w:r w:rsidRPr="00867DE2">
        <w:t>В отчетном периоде в судах результаты проведения в отношении юридических лиц и индивидуальных предпринимателей мероприятий по контролю не оспаривались.</w:t>
      </w:r>
    </w:p>
    <w:p w:rsidR="001328D8" w:rsidRPr="00867DE2" w:rsidRDefault="001328D8" w:rsidP="001328D8">
      <w:pPr>
        <w:ind w:firstLine="708"/>
        <w:jc w:val="both"/>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328D8" w:rsidRPr="0044516D" w:rsidRDefault="001328D8" w:rsidP="001328D8">
      <w:pPr>
        <w:ind w:firstLine="567"/>
        <w:jc w:val="both"/>
      </w:pPr>
      <w:r w:rsidRPr="0044516D">
        <w:t>Для анализа и оценки эффективности государственного контроля (надзора), муниципального контроля используются следующие показатели:</w:t>
      </w:r>
    </w:p>
    <w:p w:rsidR="001328D8" w:rsidRPr="00F70E27" w:rsidRDefault="001328D8" w:rsidP="001328D8">
      <w:pPr>
        <w:ind w:firstLine="567"/>
        <w:jc w:val="both"/>
      </w:pPr>
      <w:r w:rsidRPr="00F70E27">
        <w:t xml:space="preserve">- выполнение плана проведения проверок (доля проведенных плановых проверок в процентах общего количества запланированных проверок) - </w:t>
      </w:r>
      <w:r w:rsidRPr="00F70E27">
        <w:rPr>
          <w:b/>
        </w:rPr>
        <w:t xml:space="preserve">100 %; </w:t>
      </w:r>
      <w:r w:rsidRPr="00F70E27">
        <w:t>(В 2015 году – 100%)</w:t>
      </w:r>
    </w:p>
    <w:p w:rsidR="001328D8" w:rsidRPr="00F70E27" w:rsidRDefault="001328D8" w:rsidP="001328D8">
      <w:pPr>
        <w:ind w:firstLine="567"/>
        <w:jc w:val="both"/>
      </w:pPr>
      <w:r w:rsidRPr="00F70E27">
        <w:t xml:space="preserve">-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w:t>
      </w:r>
      <w:r w:rsidRPr="00F70E27">
        <w:rPr>
          <w:b/>
        </w:rPr>
        <w:t>0%</w:t>
      </w:r>
      <w:r w:rsidRPr="00F70E27">
        <w:t>;</w:t>
      </w:r>
    </w:p>
    <w:p w:rsidR="001328D8" w:rsidRPr="00F70E27" w:rsidRDefault="001328D8" w:rsidP="001328D8">
      <w:pPr>
        <w:ind w:firstLine="567"/>
        <w:jc w:val="both"/>
      </w:pPr>
      <w:r w:rsidRPr="00F70E27">
        <w:t xml:space="preserve">- доля проверок, результаты которых признаны недействительными (в процентах общего числа проведенных проверок) – </w:t>
      </w:r>
      <w:r w:rsidRPr="00F70E27">
        <w:rPr>
          <w:b/>
        </w:rPr>
        <w:t>0%</w:t>
      </w:r>
      <w:r w:rsidRPr="00F70E27">
        <w:t>;</w:t>
      </w:r>
    </w:p>
    <w:p w:rsidR="001328D8" w:rsidRPr="00F70E27" w:rsidRDefault="001328D8" w:rsidP="001328D8">
      <w:pPr>
        <w:ind w:firstLine="567"/>
        <w:jc w:val="both"/>
      </w:pPr>
      <w:r w:rsidRPr="00F70E27">
        <w:t xml:space="preserve">-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w:t>
      </w:r>
      <w:r w:rsidRPr="00F70E27">
        <w:rPr>
          <w:b/>
        </w:rPr>
        <w:t>0%</w:t>
      </w:r>
      <w:r w:rsidRPr="00F70E27">
        <w:t>;</w:t>
      </w:r>
    </w:p>
    <w:p w:rsidR="001328D8" w:rsidRPr="00F70E27" w:rsidRDefault="001328D8" w:rsidP="001328D8">
      <w:pPr>
        <w:ind w:firstLine="567"/>
        <w:jc w:val="both"/>
      </w:pPr>
      <w:r w:rsidRPr="00F70E27">
        <w:t xml:space="preserve">-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Pr="00506F6C">
        <w:rPr>
          <w:b/>
        </w:rPr>
        <w:t>0,6%;</w:t>
      </w:r>
      <w:r w:rsidRPr="00F70E27">
        <w:t xml:space="preserve"> (в 201</w:t>
      </w:r>
      <w:r>
        <w:t>5</w:t>
      </w:r>
      <w:r w:rsidRPr="00F70E27">
        <w:t xml:space="preserve"> году 0,</w:t>
      </w:r>
      <w:r>
        <w:t>4</w:t>
      </w:r>
      <w:r w:rsidRPr="00F70E27">
        <w:t>%).</w:t>
      </w:r>
    </w:p>
    <w:p w:rsidR="001328D8" w:rsidRPr="00F70E27" w:rsidRDefault="001328D8" w:rsidP="001328D8">
      <w:pPr>
        <w:ind w:firstLine="567"/>
        <w:jc w:val="both"/>
      </w:pPr>
      <w:r w:rsidRPr="00F70E27">
        <w:lastRenderedPageBreak/>
        <w:t xml:space="preserve">- среднее количество проверок, проведенных в отношении одного юридического лица, индивидуального предпринимателя – </w:t>
      </w:r>
      <w:r w:rsidRPr="00506F6C">
        <w:rPr>
          <w:b/>
        </w:rPr>
        <w:t>1</w:t>
      </w:r>
      <w:r w:rsidRPr="00F70E27">
        <w:t>; (в 201</w:t>
      </w:r>
      <w:r>
        <w:t>5</w:t>
      </w:r>
      <w:r w:rsidRPr="00F70E27">
        <w:t xml:space="preserve"> году – 1).</w:t>
      </w:r>
    </w:p>
    <w:p w:rsidR="001328D8" w:rsidRPr="00F70E27" w:rsidRDefault="001328D8" w:rsidP="001328D8">
      <w:pPr>
        <w:ind w:firstLine="567"/>
        <w:jc w:val="both"/>
      </w:pPr>
      <w:r w:rsidRPr="00F70E27">
        <w:t xml:space="preserve">- доля проведенных внеплановых проверок (в процентах общего количества проведенных проверок) – </w:t>
      </w:r>
      <w:r w:rsidRPr="00506F6C">
        <w:rPr>
          <w:b/>
        </w:rPr>
        <w:t>0%</w:t>
      </w:r>
      <w:r w:rsidRPr="00F70E27">
        <w:t>;</w:t>
      </w:r>
    </w:p>
    <w:p w:rsidR="001328D8" w:rsidRPr="00F70E27" w:rsidRDefault="001328D8" w:rsidP="001328D8">
      <w:pPr>
        <w:ind w:firstLine="567"/>
        <w:jc w:val="both"/>
      </w:pPr>
      <w:r w:rsidRPr="00F70E27">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sidRPr="00506F6C">
        <w:rPr>
          <w:b/>
        </w:rPr>
        <w:t>0%</w:t>
      </w:r>
      <w:r>
        <w:t>;</w:t>
      </w:r>
    </w:p>
    <w:p w:rsidR="001328D8" w:rsidRPr="00F70E27" w:rsidRDefault="001328D8" w:rsidP="001328D8">
      <w:pPr>
        <w:ind w:firstLine="567"/>
        <w:jc w:val="both"/>
      </w:pPr>
      <w:r w:rsidRPr="00F70E27">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w:t>
      </w:r>
      <w:r w:rsidRPr="00506F6C">
        <w:rPr>
          <w:b/>
        </w:rPr>
        <w:t>0%</w:t>
      </w:r>
      <w:r w:rsidRPr="00F70E27">
        <w:t>;</w:t>
      </w:r>
    </w:p>
    <w:p w:rsidR="001328D8" w:rsidRPr="00F70E27" w:rsidRDefault="001328D8" w:rsidP="001328D8">
      <w:pPr>
        <w:ind w:firstLine="567"/>
        <w:jc w:val="both"/>
      </w:pPr>
      <w:r w:rsidRPr="00F70E27">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w:t>
      </w:r>
      <w:r w:rsidRPr="00506F6C">
        <w:rPr>
          <w:b/>
        </w:rPr>
        <w:t>0%</w:t>
      </w:r>
      <w:r w:rsidRPr="00F70E27">
        <w:t>;</w:t>
      </w:r>
    </w:p>
    <w:p w:rsidR="001328D8" w:rsidRPr="00F70E27" w:rsidRDefault="001328D8" w:rsidP="001328D8">
      <w:pPr>
        <w:ind w:firstLine="567"/>
        <w:jc w:val="both"/>
      </w:pPr>
      <w:r w:rsidRPr="00F70E27">
        <w:t xml:space="preserve">- доля проверок, по итогам которых выявлены правонарушения (в процентах общего числа проведенных плановых и внеплановых проверок) – </w:t>
      </w:r>
      <w:r w:rsidRPr="00506F6C">
        <w:rPr>
          <w:b/>
        </w:rPr>
        <w:t>0%</w:t>
      </w:r>
      <w:r w:rsidRPr="00F70E27">
        <w:t>;</w:t>
      </w:r>
    </w:p>
    <w:p w:rsidR="001328D8" w:rsidRPr="00F70E27" w:rsidRDefault="001328D8" w:rsidP="001328D8">
      <w:pPr>
        <w:ind w:firstLine="567"/>
        <w:jc w:val="both"/>
      </w:pPr>
      <w:r w:rsidRPr="00F70E27">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sidRPr="00506F6C">
        <w:rPr>
          <w:b/>
        </w:rPr>
        <w:t>0%</w:t>
      </w:r>
      <w:r w:rsidRPr="00F70E27">
        <w:t>;</w:t>
      </w:r>
    </w:p>
    <w:p w:rsidR="001328D8" w:rsidRPr="00F70E27" w:rsidRDefault="001328D8" w:rsidP="001328D8">
      <w:pPr>
        <w:ind w:firstLine="567"/>
        <w:jc w:val="both"/>
      </w:pPr>
      <w:r w:rsidRPr="00F70E27">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w:t>
      </w:r>
      <w:r w:rsidRPr="00506F6C">
        <w:rPr>
          <w:b/>
        </w:rPr>
        <w:t>0%</w:t>
      </w:r>
      <w:r w:rsidRPr="00F70E27">
        <w:t>;</w:t>
      </w:r>
    </w:p>
    <w:p w:rsidR="001328D8" w:rsidRPr="00F70E27" w:rsidRDefault="001328D8" w:rsidP="001328D8">
      <w:pPr>
        <w:ind w:firstLine="567"/>
        <w:jc w:val="both"/>
      </w:pPr>
      <w:r w:rsidRPr="00F70E27">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w:t>
      </w:r>
      <w:r w:rsidRPr="00506F6C">
        <w:rPr>
          <w:b/>
        </w:rPr>
        <w:t>0%</w:t>
      </w:r>
      <w:r w:rsidRPr="00F70E27">
        <w:t>;</w:t>
      </w:r>
    </w:p>
    <w:p w:rsidR="001328D8" w:rsidRPr="00F70E27" w:rsidRDefault="001328D8" w:rsidP="001328D8">
      <w:pPr>
        <w:ind w:firstLine="567"/>
        <w:jc w:val="both"/>
      </w:pPr>
      <w:r w:rsidRPr="00F70E27">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w:t>
      </w:r>
      <w:r w:rsidRPr="00506F6C">
        <w:rPr>
          <w:b/>
        </w:rPr>
        <w:t>0%;</w:t>
      </w:r>
    </w:p>
    <w:p w:rsidR="001328D8" w:rsidRPr="00F70E27" w:rsidRDefault="001328D8" w:rsidP="001328D8">
      <w:pPr>
        <w:ind w:firstLine="567"/>
        <w:jc w:val="both"/>
      </w:pPr>
      <w:r w:rsidRPr="00F70E27">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w:t>
      </w:r>
      <w:r w:rsidRPr="00506F6C">
        <w:rPr>
          <w:b/>
        </w:rPr>
        <w:t>0</w:t>
      </w:r>
      <w:r w:rsidRPr="00F70E27">
        <w:t>;</w:t>
      </w:r>
    </w:p>
    <w:p w:rsidR="001328D8" w:rsidRPr="00F70E27" w:rsidRDefault="001328D8" w:rsidP="001328D8">
      <w:pPr>
        <w:ind w:firstLine="567"/>
        <w:jc w:val="both"/>
      </w:pPr>
      <w:bookmarkStart w:id="11" w:name="sub_1000619"/>
      <w:r w:rsidRPr="00F70E27">
        <w:lastRenderedPageBreak/>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 </w:t>
      </w:r>
      <w:r w:rsidRPr="00506F6C">
        <w:rPr>
          <w:b/>
        </w:rPr>
        <w:t>0%</w:t>
      </w:r>
      <w:r>
        <w:t>;</w:t>
      </w:r>
    </w:p>
    <w:p w:rsidR="001328D8" w:rsidRPr="00F70E27" w:rsidRDefault="001328D8" w:rsidP="001328D8">
      <w:pPr>
        <w:ind w:firstLine="567"/>
        <w:jc w:val="both"/>
      </w:pPr>
      <w:bookmarkStart w:id="12" w:name="sub_1000620"/>
      <w:bookmarkEnd w:id="11"/>
      <w:r w:rsidRPr="00F70E27">
        <w:t xml:space="preserve">- отношение суммы взысканных административных штрафов к общей сумме наложенных административных штрафов (в процентах) – </w:t>
      </w:r>
      <w:r w:rsidRPr="00506F6C">
        <w:rPr>
          <w:b/>
        </w:rPr>
        <w:t>0%</w:t>
      </w:r>
      <w:r w:rsidRPr="00F70E27">
        <w:t>;</w:t>
      </w:r>
    </w:p>
    <w:p w:rsidR="001328D8" w:rsidRPr="00F70E27" w:rsidRDefault="001328D8" w:rsidP="001328D8">
      <w:pPr>
        <w:ind w:firstLine="567"/>
        <w:jc w:val="both"/>
      </w:pPr>
      <w:bookmarkStart w:id="13" w:name="sub_1000621"/>
      <w:bookmarkEnd w:id="12"/>
      <w:r w:rsidRPr="00F70E27">
        <w:t xml:space="preserve">- средний размер наложенного административного штрафа, в том числе на должностных лиц и юридических лиц (в тыс. рублей) – </w:t>
      </w:r>
      <w:r w:rsidRPr="00506F6C">
        <w:rPr>
          <w:b/>
        </w:rPr>
        <w:t>0%</w:t>
      </w:r>
      <w:r w:rsidRPr="00F70E27">
        <w:t>;</w:t>
      </w:r>
    </w:p>
    <w:bookmarkEnd w:id="13"/>
    <w:p w:rsidR="001328D8" w:rsidRPr="00F70E27" w:rsidRDefault="001328D8" w:rsidP="001328D8">
      <w:pPr>
        <w:ind w:firstLine="567"/>
        <w:jc w:val="both"/>
      </w:pPr>
      <w:r w:rsidRPr="00F70E27">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w:t>
      </w:r>
      <w:r w:rsidRPr="00506F6C">
        <w:rPr>
          <w:b/>
        </w:rPr>
        <w:t>0%</w:t>
      </w:r>
      <w:r w:rsidRPr="00F70E27">
        <w:t>;</w:t>
      </w:r>
    </w:p>
    <w:p w:rsidR="001328D8" w:rsidRDefault="001328D8" w:rsidP="001328D8">
      <w:pPr>
        <w:ind w:firstLine="567"/>
        <w:jc w:val="both"/>
      </w:pPr>
      <w:r w:rsidRPr="00F70E27">
        <w:t>В отчетном периоде обращений юридическими лицами и индивидуальными предпринимателями об оспаривании в суде оснований и результатов проведения в отношении их мероприятий по контролю отсутствуют.</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328D8" w:rsidRPr="0008029F" w:rsidRDefault="001328D8" w:rsidP="001328D8">
      <w:pPr>
        <w:ind w:firstLine="709"/>
        <w:jc w:val="both"/>
        <w:rPr>
          <w:b/>
        </w:rPr>
      </w:pPr>
      <w:bookmarkStart w:id="14" w:name="sub_10071"/>
      <w:r w:rsidRPr="0008029F">
        <w:rPr>
          <w:b/>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1328D8" w:rsidRPr="00943836" w:rsidRDefault="001328D8" w:rsidP="001328D8">
      <w:pPr>
        <w:ind w:firstLine="567"/>
        <w:jc w:val="both"/>
      </w:pPr>
      <w:r w:rsidRPr="00943836">
        <w:t>Повышению эффективности осуществления муниципального контроля способств</w:t>
      </w:r>
      <w:r>
        <w:t>ует</w:t>
      </w:r>
      <w:r w:rsidRPr="00943836">
        <w:t xml:space="preserve"> организация и проведение информационной работы с населением по предотвращению нарушений законодательства </w:t>
      </w:r>
      <w:r>
        <w:t>в сферах муниципального контроля п</w:t>
      </w:r>
      <w:r w:rsidRPr="00943836">
        <w:t>утем привлечения средств массовой информации к разъяснению положений законодательства.</w:t>
      </w:r>
    </w:p>
    <w:p w:rsidR="001328D8" w:rsidRPr="00943836" w:rsidRDefault="001328D8" w:rsidP="001328D8">
      <w:pPr>
        <w:ind w:firstLine="709"/>
        <w:jc w:val="both"/>
      </w:pPr>
    </w:p>
    <w:p w:rsidR="001328D8" w:rsidRPr="0008029F" w:rsidRDefault="001328D8" w:rsidP="001328D8">
      <w:pPr>
        <w:ind w:firstLine="709"/>
        <w:jc w:val="both"/>
        <w:rPr>
          <w:b/>
        </w:rPr>
      </w:pPr>
      <w:bookmarkStart w:id="15" w:name="sub_10072"/>
      <w:bookmarkEnd w:id="14"/>
      <w:r w:rsidRPr="0008029F">
        <w:rPr>
          <w:b/>
        </w:rPr>
        <w:t xml:space="preserve">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 </w:t>
      </w:r>
    </w:p>
    <w:p w:rsidR="001328D8" w:rsidRPr="00943836" w:rsidRDefault="001328D8" w:rsidP="001328D8">
      <w:pPr>
        <w:ind w:firstLine="709"/>
        <w:jc w:val="both"/>
      </w:pPr>
      <w:r w:rsidRPr="00943836">
        <w:t>Предложения отсутствуют.</w:t>
      </w:r>
    </w:p>
    <w:p w:rsidR="001328D8" w:rsidRPr="00943836" w:rsidRDefault="001328D8" w:rsidP="001328D8">
      <w:pPr>
        <w:ind w:firstLine="709"/>
        <w:jc w:val="both"/>
      </w:pPr>
    </w:p>
    <w:bookmarkEnd w:id="15"/>
    <w:p w:rsidR="001328D8" w:rsidRPr="0008029F" w:rsidRDefault="001328D8" w:rsidP="001328D8">
      <w:pPr>
        <w:ind w:firstLine="567"/>
        <w:jc w:val="both"/>
        <w:rPr>
          <w:b/>
        </w:rPr>
      </w:pPr>
      <w:r w:rsidRPr="0008029F">
        <w:rPr>
          <w:b/>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1328D8" w:rsidRDefault="001328D8" w:rsidP="001328D8">
      <w:pPr>
        <w:ind w:firstLine="709"/>
        <w:jc w:val="both"/>
      </w:pPr>
      <w:r>
        <w:t>Предложения отсутствуют.</w:t>
      </w:r>
    </w:p>
    <w:p w:rsidR="00404177" w:rsidRPr="001328D8" w:rsidRDefault="00404177" w:rsidP="00886888">
      <w:pPr>
        <w:rPr>
          <w:sz w:val="32"/>
          <w:szCs w:val="32"/>
        </w:rPr>
      </w:pPr>
    </w:p>
    <w:p w:rsidR="00404177" w:rsidRPr="001328D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1328D8" w:rsidRPr="00115173" w:rsidRDefault="001328D8" w:rsidP="001328D8">
      <w:pPr>
        <w:ind w:firstLine="709"/>
        <w:jc w:val="both"/>
        <w:rPr>
          <w:sz w:val="32"/>
          <w:szCs w:val="32"/>
        </w:rPr>
      </w:pPr>
      <w:r w:rsidRPr="00C120A8">
        <w:t>Сводный отчет об осуществлении муниципального контроля на территории города Югорска по форме федерального статистического наблюдения № «1-контроль»</w:t>
      </w:r>
    </w:p>
    <w:p w:rsidR="00886888" w:rsidRPr="001328D8" w:rsidRDefault="00886888" w:rsidP="00886888">
      <w:pPr>
        <w:rPr>
          <w:sz w:val="32"/>
          <w:szCs w:val="32"/>
        </w:rPr>
      </w:pPr>
    </w:p>
    <w:p w:rsidR="00404177" w:rsidRPr="001328D8" w:rsidRDefault="00404177" w:rsidP="00886888">
      <w:pPr>
        <w:rPr>
          <w:sz w:val="32"/>
          <w:szCs w:val="32"/>
        </w:rPr>
      </w:pPr>
    </w:p>
    <w:p w:rsidR="00404177" w:rsidRPr="001328D8" w:rsidRDefault="00404177" w:rsidP="00886888">
      <w:pPr>
        <w:rPr>
          <w:sz w:val="32"/>
          <w:szCs w:val="32"/>
        </w:rPr>
      </w:pPr>
    </w:p>
    <w:p w:rsidR="00404177" w:rsidRPr="001328D8" w:rsidRDefault="00404177" w:rsidP="00886888">
      <w:pPr>
        <w:rPr>
          <w:sz w:val="32"/>
          <w:szCs w:val="32"/>
        </w:rPr>
      </w:pPr>
    </w:p>
    <w:sectPr w:rsidR="00404177" w:rsidRPr="001328D8"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7D" w:rsidRDefault="00A2117D" w:rsidP="00404177">
      <w:r>
        <w:separator/>
      </w:r>
    </w:p>
  </w:endnote>
  <w:endnote w:type="continuationSeparator" w:id="0">
    <w:p w:rsidR="00A2117D" w:rsidRDefault="00A2117D"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3B065F">
      <w:rPr>
        <w:noProof/>
      </w:rPr>
      <w:t>10</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7D" w:rsidRDefault="00A2117D" w:rsidP="00404177">
      <w:r>
        <w:separator/>
      </w:r>
    </w:p>
  </w:footnote>
  <w:footnote w:type="continuationSeparator" w:id="0">
    <w:p w:rsidR="00A2117D" w:rsidRDefault="00A2117D"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1690"/>
    <w:multiLevelType w:val="hybridMultilevel"/>
    <w:tmpl w:val="28C8D414"/>
    <w:lvl w:ilvl="0" w:tplc="F6942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5E63D4"/>
    <w:multiLevelType w:val="hybridMultilevel"/>
    <w:tmpl w:val="DB4A315A"/>
    <w:lvl w:ilvl="0" w:tplc="F13AD0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D9D3BB8"/>
    <w:multiLevelType w:val="hybridMultilevel"/>
    <w:tmpl w:val="6008A7DC"/>
    <w:lvl w:ilvl="0" w:tplc="D94E2E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328D8"/>
    <w:rsid w:val="003B065F"/>
    <w:rsid w:val="00404177"/>
    <w:rsid w:val="0042029C"/>
    <w:rsid w:val="005542D8"/>
    <w:rsid w:val="005A1F26"/>
    <w:rsid w:val="005B5D4B"/>
    <w:rsid w:val="006961EB"/>
    <w:rsid w:val="00755FAF"/>
    <w:rsid w:val="0083213D"/>
    <w:rsid w:val="00843529"/>
    <w:rsid w:val="00886888"/>
    <w:rsid w:val="008A0EF2"/>
    <w:rsid w:val="008E7D6B"/>
    <w:rsid w:val="00A2117D"/>
    <w:rsid w:val="00A6696F"/>
    <w:rsid w:val="00B628C6"/>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1328D8"/>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1328D8"/>
    <w:rPr>
      <w:color w:val="0000FF"/>
      <w:u w:val="single"/>
    </w:rPr>
  </w:style>
  <w:style w:type="character" w:customStyle="1" w:styleId="10">
    <w:name w:val="Заголовок 1 Знак"/>
    <w:basedOn w:val="a0"/>
    <w:link w:val="1"/>
    <w:rsid w:val="001328D8"/>
    <w:rPr>
      <w:rFonts w:ascii="Arial" w:eastAsia="Times New Roman" w:hAnsi="Arial"/>
      <w:b/>
      <w:bCs/>
      <w:color w:val="26282F"/>
      <w:sz w:val="24"/>
      <w:szCs w:val="24"/>
      <w:lang w:val="x-none" w:eastAsia="x-none"/>
    </w:rPr>
  </w:style>
  <w:style w:type="paragraph" w:styleId="aa">
    <w:name w:val="Normal (Web)"/>
    <w:basedOn w:val="a"/>
    <w:uiPriority w:val="99"/>
    <w:unhideWhenUsed/>
    <w:rsid w:val="001328D8"/>
    <w:pPr>
      <w:spacing w:before="100" w:beforeAutospacing="1" w:after="100" w:afterAutospacing="1"/>
    </w:pPr>
  </w:style>
  <w:style w:type="paragraph" w:styleId="ab">
    <w:name w:val="List Paragraph"/>
    <w:basedOn w:val="a"/>
    <w:uiPriority w:val="34"/>
    <w:qFormat/>
    <w:rsid w:val="001328D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qFormat/>
    <w:rsid w:val="001328D8"/>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1328D8"/>
    <w:rPr>
      <w:color w:val="0000FF"/>
      <w:u w:val="single"/>
    </w:rPr>
  </w:style>
  <w:style w:type="character" w:customStyle="1" w:styleId="10">
    <w:name w:val="Заголовок 1 Знак"/>
    <w:basedOn w:val="a0"/>
    <w:link w:val="1"/>
    <w:rsid w:val="001328D8"/>
    <w:rPr>
      <w:rFonts w:ascii="Arial" w:eastAsia="Times New Roman" w:hAnsi="Arial"/>
      <w:b/>
      <w:bCs/>
      <w:color w:val="26282F"/>
      <w:sz w:val="24"/>
      <w:szCs w:val="24"/>
      <w:lang w:val="x-none" w:eastAsia="x-none"/>
    </w:rPr>
  </w:style>
  <w:style w:type="paragraph" w:styleId="aa">
    <w:name w:val="Normal (Web)"/>
    <w:basedOn w:val="a"/>
    <w:uiPriority w:val="99"/>
    <w:unhideWhenUsed/>
    <w:rsid w:val="001328D8"/>
    <w:pPr>
      <w:spacing w:before="100" w:beforeAutospacing="1" w:after="100" w:afterAutospacing="1"/>
    </w:pPr>
  </w:style>
  <w:style w:type="paragraph" w:styleId="ab">
    <w:name w:val="List Paragraph"/>
    <w:basedOn w:val="a"/>
    <w:uiPriority w:val="34"/>
    <w:qFormat/>
    <w:rsid w:val="001328D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ugo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4894</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2017-01-19T05:46:00Z</dcterms:created>
  <dcterms:modified xsi:type="dcterms:W3CDTF">2017-01-19T05:46:00Z</dcterms:modified>
</cp:coreProperties>
</file>